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6953A" w14:textId="5F58A3AA" w:rsidR="004E37BB" w:rsidRPr="00CB29C2" w:rsidRDefault="00873CDD" w:rsidP="00CB29C2">
      <w:pPr>
        <w:spacing w:after="0" w:line="276" w:lineRule="auto"/>
        <w:jc w:val="both"/>
        <w:rPr>
          <w:rFonts w:ascii="Arial" w:eastAsia="Times New Roman" w:hAnsi="Arial" w:cs="Arial"/>
          <w:lang w:eastAsia="en-GB"/>
        </w:rPr>
      </w:pPr>
      <w:r w:rsidRPr="00873CDD">
        <w:rPr>
          <w:rFonts w:ascii="Arial" w:eastAsia="Times New Roman" w:hAnsi="Arial" w:cs="Arial"/>
          <w:noProof/>
          <w:lang w:eastAsia="en-GB"/>
        </w:rPr>
        <w:drawing>
          <wp:anchor distT="0" distB="0" distL="114300" distR="114300" simplePos="0" relativeHeight="251659264" behindDoc="0" locked="0" layoutInCell="1" allowOverlap="1" wp14:anchorId="668BA80B" wp14:editId="750A2A6F">
            <wp:simplePos x="0" y="0"/>
            <wp:positionH relativeFrom="margin">
              <wp:posOffset>5020310</wp:posOffset>
            </wp:positionH>
            <wp:positionV relativeFrom="margin">
              <wp:posOffset>-785495</wp:posOffset>
            </wp:positionV>
            <wp:extent cx="1332230" cy="1346835"/>
            <wp:effectExtent l="0" t="0" r="127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739"/>
                    <a:stretch/>
                  </pic:blipFill>
                  <pic:spPr bwMode="auto">
                    <a:xfrm>
                      <a:off x="0" y="0"/>
                      <a:ext cx="1332230" cy="1346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480" w:rsidRPr="00CB29C2">
        <w:rPr>
          <w:rFonts w:ascii="Arial" w:eastAsiaTheme="majorEastAsia" w:hAnsi="Arial" w:cs="Arial"/>
          <w:noProof/>
          <w:color w:val="2F5496" w:themeColor="accent1" w:themeShade="BF"/>
          <w:lang w:eastAsia="en-GB"/>
        </w:rPr>
        <w:drawing>
          <wp:anchor distT="0" distB="0" distL="114300" distR="114300" simplePos="0" relativeHeight="251658240" behindDoc="0" locked="0" layoutInCell="1" allowOverlap="1" wp14:anchorId="6FAC2751" wp14:editId="0F531F18">
            <wp:simplePos x="0" y="0"/>
            <wp:positionH relativeFrom="column">
              <wp:posOffset>-685800</wp:posOffset>
            </wp:positionH>
            <wp:positionV relativeFrom="paragraph">
              <wp:posOffset>-589915</wp:posOffset>
            </wp:positionV>
            <wp:extent cx="3152775" cy="952500"/>
            <wp:effectExtent l="0" t="0" r="0" b="0"/>
            <wp:wrapNone/>
            <wp:docPr id="259" name="Pictu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12">
                      <a:extLst>
                        <a:ext uri="{28A0092B-C50C-407E-A947-70E740481C1C}">
                          <a14:useLocalDpi xmlns:a14="http://schemas.microsoft.com/office/drawing/2010/main" val="0"/>
                        </a:ext>
                      </a:extLst>
                    </a:blip>
                    <a:stretch>
                      <a:fillRect/>
                    </a:stretch>
                  </pic:blipFill>
                  <pic:spPr>
                    <a:xfrm>
                      <a:off x="0" y="0"/>
                      <a:ext cx="3152775" cy="952500"/>
                    </a:xfrm>
                    <a:prstGeom prst="rect">
                      <a:avLst/>
                    </a:prstGeom>
                  </pic:spPr>
                </pic:pic>
              </a:graphicData>
            </a:graphic>
            <wp14:sizeRelH relativeFrom="page">
              <wp14:pctWidth>0</wp14:pctWidth>
            </wp14:sizeRelH>
            <wp14:sizeRelV relativeFrom="page">
              <wp14:pctHeight>0</wp14:pctHeight>
            </wp14:sizeRelV>
          </wp:anchor>
        </w:drawing>
      </w:r>
    </w:p>
    <w:p w14:paraId="3F390A9B" w14:textId="77777777" w:rsidR="008B0AEB" w:rsidRDefault="008B0AEB" w:rsidP="008B0AEB">
      <w:pPr>
        <w:jc w:val="center"/>
        <w:rPr>
          <w:lang w:eastAsia="en-GB"/>
        </w:rPr>
      </w:pPr>
      <w:bookmarkStart w:id="0" w:name="_Hlk148688852"/>
    </w:p>
    <w:p w14:paraId="07ACC8DA" w14:textId="77777777" w:rsidR="008B0AEB" w:rsidRDefault="008B0AEB" w:rsidP="008B0AEB">
      <w:pPr>
        <w:jc w:val="center"/>
        <w:rPr>
          <w:lang w:eastAsia="en-GB"/>
        </w:rPr>
      </w:pPr>
    </w:p>
    <w:p w14:paraId="6148D259" w14:textId="6C4F9884" w:rsidR="004E37BB" w:rsidRPr="008B0AEB" w:rsidRDefault="004E37BB" w:rsidP="008B0AEB">
      <w:pPr>
        <w:jc w:val="center"/>
        <w:rPr>
          <w:b/>
          <w:bCs/>
          <w:sz w:val="28"/>
          <w:szCs w:val="28"/>
          <w:lang w:eastAsia="en-GB"/>
        </w:rPr>
      </w:pPr>
      <w:r w:rsidRPr="008B0AEB">
        <w:rPr>
          <w:b/>
          <w:bCs/>
          <w:sz w:val="28"/>
          <w:szCs w:val="28"/>
          <w:lang w:eastAsia="en-GB"/>
        </w:rPr>
        <w:t xml:space="preserve">Standard Operating Procedure </w:t>
      </w:r>
      <w:r w:rsidR="00FC118D" w:rsidRPr="008B0AEB">
        <w:rPr>
          <w:b/>
          <w:bCs/>
          <w:sz w:val="28"/>
          <w:szCs w:val="28"/>
          <w:lang w:eastAsia="en-GB"/>
        </w:rPr>
        <w:t>for</w:t>
      </w:r>
      <w:r w:rsidR="008B0AEB" w:rsidRPr="008B0AEB">
        <w:rPr>
          <w:b/>
          <w:bCs/>
          <w:sz w:val="28"/>
          <w:szCs w:val="28"/>
          <w:lang w:eastAsia="en-GB"/>
        </w:rPr>
        <w:t xml:space="preserve"> </w:t>
      </w:r>
      <w:r w:rsidR="00246325" w:rsidRPr="008B0AEB">
        <w:rPr>
          <w:b/>
          <w:bCs/>
          <w:sz w:val="28"/>
          <w:szCs w:val="28"/>
          <w:lang w:eastAsia="en-GB"/>
        </w:rPr>
        <w:t>Test and Post (TAP</w:t>
      </w:r>
      <w:r w:rsidR="00FC118D" w:rsidRPr="008B0AEB">
        <w:rPr>
          <w:b/>
          <w:bCs/>
          <w:sz w:val="28"/>
          <w:szCs w:val="28"/>
          <w:lang w:eastAsia="en-GB"/>
        </w:rPr>
        <w:t>)</w:t>
      </w:r>
      <w:r w:rsidR="00246325" w:rsidRPr="008B0AEB">
        <w:rPr>
          <w:b/>
          <w:bCs/>
          <w:sz w:val="28"/>
          <w:szCs w:val="28"/>
          <w:lang w:eastAsia="en-GB"/>
        </w:rPr>
        <w:t xml:space="preserve"> </w:t>
      </w:r>
      <w:r w:rsidR="00AC1E46" w:rsidRPr="008B0AEB">
        <w:rPr>
          <w:b/>
          <w:bCs/>
          <w:sz w:val="28"/>
          <w:szCs w:val="28"/>
          <w:lang w:eastAsia="en-GB"/>
        </w:rPr>
        <w:t>Service for</w:t>
      </w:r>
      <w:r w:rsidR="00160CB7" w:rsidRPr="008B0AEB">
        <w:rPr>
          <w:b/>
          <w:bCs/>
          <w:sz w:val="28"/>
          <w:szCs w:val="28"/>
          <w:lang w:eastAsia="en-GB"/>
        </w:rPr>
        <w:t xml:space="preserve"> community distribution through the Ageing with Intimacy Project</w:t>
      </w:r>
    </w:p>
    <w:bookmarkEnd w:id="0"/>
    <w:p w14:paraId="3D0A8C98" w14:textId="77777777" w:rsidR="004E37BB" w:rsidRPr="001E09F0" w:rsidRDefault="004E37BB" w:rsidP="001E09F0">
      <w:pPr>
        <w:keepNext/>
        <w:keepLines/>
        <w:spacing w:before="40" w:after="0" w:line="360" w:lineRule="auto"/>
        <w:outlineLvl w:val="1"/>
        <w:rPr>
          <w:rFonts w:ascii="Arial" w:eastAsiaTheme="majorEastAsia" w:hAnsi="Arial" w:cs="Arial"/>
          <w:color w:val="2F5496" w:themeColor="accent1" w:themeShade="BF"/>
          <w:lang w:eastAsia="en-GB"/>
        </w:rPr>
      </w:pPr>
    </w:p>
    <w:tbl>
      <w:tblPr>
        <w:tblW w:w="9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7399"/>
      </w:tblGrid>
      <w:tr w:rsidR="004E37BB" w:rsidRPr="001E09F0" w14:paraId="426475DF" w14:textId="77777777" w:rsidTr="353DEE2A">
        <w:tc>
          <w:tcPr>
            <w:tcW w:w="9094" w:type="dxa"/>
            <w:gridSpan w:val="2"/>
            <w:tcBorders>
              <w:top w:val="single" w:sz="4" w:space="0" w:color="auto"/>
              <w:left w:val="single" w:sz="4" w:space="0" w:color="auto"/>
              <w:bottom w:val="single" w:sz="4" w:space="0" w:color="auto"/>
              <w:right w:val="single" w:sz="4" w:space="0" w:color="auto"/>
            </w:tcBorders>
          </w:tcPr>
          <w:p w14:paraId="58C07198" w14:textId="77777777" w:rsidR="004E37BB" w:rsidRPr="001E09F0" w:rsidRDefault="004E37BB" w:rsidP="001E09F0">
            <w:pPr>
              <w:spacing w:after="0" w:line="360" w:lineRule="auto"/>
              <w:jc w:val="both"/>
              <w:rPr>
                <w:rFonts w:ascii="Arial" w:eastAsia="Times New Roman" w:hAnsi="Arial" w:cs="Arial"/>
                <w:b/>
                <w:lang w:eastAsia="en-GB"/>
              </w:rPr>
            </w:pPr>
            <w:r w:rsidRPr="001E09F0">
              <w:rPr>
                <w:rFonts w:ascii="Arial" w:eastAsia="Times New Roman" w:hAnsi="Arial" w:cs="Arial"/>
                <w:b/>
                <w:lang w:eastAsia="en-GB"/>
              </w:rPr>
              <w:t xml:space="preserve">Purpose and Summary of Document:  </w:t>
            </w:r>
          </w:p>
          <w:p w14:paraId="2D7BA411" w14:textId="4D3D1E3A" w:rsidR="00AC1E46" w:rsidRPr="001E09F0" w:rsidRDefault="004E37BB" w:rsidP="001E09F0">
            <w:pPr>
              <w:spacing w:after="0" w:line="360" w:lineRule="auto"/>
              <w:jc w:val="both"/>
              <w:rPr>
                <w:rFonts w:ascii="Arial" w:eastAsia="Times New Roman" w:hAnsi="Arial" w:cs="Arial"/>
                <w:lang w:eastAsia="en-GB"/>
              </w:rPr>
            </w:pPr>
            <w:r w:rsidRPr="001E09F0">
              <w:rPr>
                <w:rFonts w:ascii="Arial" w:eastAsia="Times New Roman" w:hAnsi="Arial" w:cs="Arial"/>
                <w:lang w:eastAsia="en-GB"/>
              </w:rPr>
              <w:t xml:space="preserve">This Standard Operating Procedure </w:t>
            </w:r>
            <w:r w:rsidR="0074486D" w:rsidRPr="001E09F0">
              <w:rPr>
                <w:rFonts w:ascii="Arial" w:eastAsia="Times New Roman" w:hAnsi="Arial" w:cs="Arial"/>
                <w:lang w:eastAsia="en-GB"/>
              </w:rPr>
              <w:t xml:space="preserve">(SOP) </w:t>
            </w:r>
            <w:r w:rsidRPr="001E09F0">
              <w:rPr>
                <w:rFonts w:ascii="Arial" w:eastAsia="Times New Roman" w:hAnsi="Arial" w:cs="Arial"/>
                <w:lang w:eastAsia="en-GB"/>
              </w:rPr>
              <w:t xml:space="preserve">outlines the </w:t>
            </w:r>
            <w:r w:rsidR="00FC118D" w:rsidRPr="001E09F0">
              <w:rPr>
                <w:rFonts w:ascii="Arial" w:eastAsia="Times New Roman" w:hAnsi="Arial" w:cs="Arial"/>
                <w:lang w:eastAsia="en-GB"/>
              </w:rPr>
              <w:t xml:space="preserve">generic </w:t>
            </w:r>
            <w:r w:rsidRPr="001E09F0">
              <w:rPr>
                <w:rFonts w:ascii="Arial" w:eastAsia="Times New Roman" w:hAnsi="Arial" w:cs="Arial"/>
                <w:lang w:eastAsia="en-GB"/>
              </w:rPr>
              <w:t>process</w:t>
            </w:r>
            <w:r w:rsidR="00FC118D" w:rsidRPr="001E09F0">
              <w:rPr>
                <w:rFonts w:ascii="Arial" w:eastAsia="Times New Roman" w:hAnsi="Arial" w:cs="Arial"/>
                <w:lang w:eastAsia="en-GB"/>
              </w:rPr>
              <w:t>,</w:t>
            </w:r>
            <w:r w:rsidRPr="001E09F0">
              <w:rPr>
                <w:rFonts w:ascii="Arial" w:eastAsia="Times New Roman" w:hAnsi="Arial" w:cs="Arial"/>
                <w:lang w:eastAsia="en-GB"/>
              </w:rPr>
              <w:t xml:space="preserve"> roles and responsibilities for staff </w:t>
            </w:r>
            <w:r w:rsidR="00FC118D" w:rsidRPr="001E09F0">
              <w:rPr>
                <w:rFonts w:ascii="Arial" w:eastAsia="Times New Roman" w:hAnsi="Arial" w:cs="Arial"/>
                <w:lang w:eastAsia="en-GB"/>
              </w:rPr>
              <w:t xml:space="preserve">supporting </w:t>
            </w:r>
            <w:r w:rsidR="00246325" w:rsidRPr="001E09F0">
              <w:rPr>
                <w:rFonts w:ascii="Arial" w:eastAsia="Times New Roman" w:hAnsi="Arial" w:cs="Arial"/>
                <w:lang w:eastAsia="en-GB"/>
              </w:rPr>
              <w:t xml:space="preserve">the promotion of the Test and Post (TAP) home testing </w:t>
            </w:r>
            <w:r w:rsidR="00AC1E46" w:rsidRPr="001E09F0">
              <w:rPr>
                <w:rFonts w:ascii="Arial" w:eastAsia="Times New Roman" w:hAnsi="Arial" w:cs="Arial"/>
                <w:lang w:eastAsia="en-GB"/>
              </w:rPr>
              <w:t xml:space="preserve">service </w:t>
            </w:r>
            <w:r w:rsidR="00490E1D">
              <w:rPr>
                <w:rFonts w:ascii="Arial" w:eastAsia="Times New Roman" w:hAnsi="Arial" w:cs="Arial"/>
                <w:lang w:eastAsia="en-GB"/>
              </w:rPr>
              <w:t>across Gwent communities</w:t>
            </w:r>
            <w:r w:rsidR="00177539">
              <w:rPr>
                <w:rFonts w:ascii="Arial" w:eastAsia="Times New Roman" w:hAnsi="Arial" w:cs="Arial"/>
                <w:lang w:eastAsia="en-GB"/>
              </w:rPr>
              <w:t xml:space="preserve">, </w:t>
            </w:r>
            <w:r w:rsidR="00C24B4E">
              <w:rPr>
                <w:rFonts w:ascii="Arial" w:eastAsia="Times New Roman" w:hAnsi="Arial" w:cs="Arial"/>
                <w:lang w:eastAsia="en-GB"/>
              </w:rPr>
              <w:t>through the</w:t>
            </w:r>
            <w:r w:rsidR="00177539">
              <w:rPr>
                <w:rFonts w:ascii="Arial" w:eastAsia="Times New Roman" w:hAnsi="Arial" w:cs="Arial"/>
                <w:lang w:eastAsia="en-GB"/>
              </w:rPr>
              <w:t xml:space="preserve"> Ageing with Intimacy project</w:t>
            </w:r>
            <w:r w:rsidR="00AC1E46" w:rsidRPr="001E09F0">
              <w:rPr>
                <w:rFonts w:ascii="Arial" w:eastAsia="Times New Roman" w:hAnsi="Arial" w:cs="Arial"/>
                <w:lang w:eastAsia="en-GB"/>
              </w:rPr>
              <w:t>.</w:t>
            </w:r>
            <w:r w:rsidR="005A6C43" w:rsidRPr="001E09F0">
              <w:rPr>
                <w:rFonts w:ascii="Arial" w:eastAsia="Times New Roman" w:hAnsi="Arial" w:cs="Arial"/>
                <w:lang w:eastAsia="en-GB"/>
              </w:rPr>
              <w:t xml:space="preserve"> The aim of this is to improve access to STI testing for </w:t>
            </w:r>
            <w:r w:rsidR="00C74AE9">
              <w:rPr>
                <w:rFonts w:ascii="Arial" w:eastAsia="Times New Roman" w:hAnsi="Arial" w:cs="Arial"/>
                <w:lang w:eastAsia="en-GB"/>
              </w:rPr>
              <w:t>older adults</w:t>
            </w:r>
            <w:r w:rsidR="005A6C43" w:rsidRPr="001E09F0">
              <w:rPr>
                <w:rFonts w:ascii="Arial" w:eastAsia="Times New Roman" w:hAnsi="Arial" w:cs="Arial"/>
                <w:lang w:eastAsia="en-GB"/>
              </w:rPr>
              <w:t>; supporting them to protect their sexual health and wellbeing.</w:t>
            </w:r>
          </w:p>
          <w:p w14:paraId="52668761" w14:textId="05093074" w:rsidR="004E37BB" w:rsidRPr="001E09F0" w:rsidRDefault="00BE24D7" w:rsidP="001E09F0">
            <w:pPr>
              <w:spacing w:after="0" w:line="360" w:lineRule="auto"/>
              <w:jc w:val="both"/>
              <w:rPr>
                <w:rFonts w:ascii="Arial" w:eastAsia="Times New Roman" w:hAnsi="Arial" w:cs="Arial"/>
                <w:lang w:eastAsia="en-GB"/>
              </w:rPr>
            </w:pPr>
            <w:r w:rsidRPr="001E09F0">
              <w:rPr>
                <w:rFonts w:ascii="Arial" w:eastAsia="Times New Roman" w:hAnsi="Arial" w:cs="Arial"/>
                <w:lang w:eastAsia="en-GB"/>
              </w:rPr>
              <w:t>This SOP is to be used in conjunction with other relevant SOPs</w:t>
            </w:r>
            <w:r w:rsidR="00374500">
              <w:rPr>
                <w:rFonts w:ascii="Arial" w:eastAsia="Times New Roman" w:hAnsi="Arial" w:cs="Arial"/>
                <w:lang w:eastAsia="en-GB"/>
              </w:rPr>
              <w:t>,</w:t>
            </w:r>
            <w:r w:rsidR="00490E1D">
              <w:rPr>
                <w:rFonts w:ascii="Arial" w:eastAsia="Times New Roman" w:hAnsi="Arial" w:cs="Arial"/>
                <w:lang w:eastAsia="en-GB"/>
              </w:rPr>
              <w:t xml:space="preserve"> </w:t>
            </w:r>
            <w:r w:rsidRPr="001E09F0">
              <w:rPr>
                <w:rFonts w:ascii="Arial" w:eastAsia="Times New Roman" w:hAnsi="Arial" w:cs="Arial"/>
                <w:lang w:eastAsia="en-GB"/>
              </w:rPr>
              <w:t xml:space="preserve">guidance </w:t>
            </w:r>
            <w:r w:rsidR="00802177">
              <w:rPr>
                <w:rFonts w:ascii="Arial" w:eastAsia="Times New Roman" w:hAnsi="Arial" w:cs="Arial"/>
                <w:lang w:eastAsia="en-GB"/>
              </w:rPr>
              <w:t xml:space="preserve">and employer </w:t>
            </w:r>
            <w:r w:rsidR="005A6C43" w:rsidRPr="001E09F0">
              <w:rPr>
                <w:rFonts w:ascii="Arial" w:eastAsia="Times New Roman" w:hAnsi="Arial" w:cs="Arial"/>
                <w:lang w:eastAsia="en-GB"/>
              </w:rPr>
              <w:t xml:space="preserve">policies and procedures. </w:t>
            </w:r>
          </w:p>
        </w:tc>
      </w:tr>
      <w:tr w:rsidR="004E37BB" w:rsidRPr="001E09F0" w14:paraId="4DFFB37A" w14:textId="77777777" w:rsidTr="004358EF">
        <w:trPr>
          <w:trHeight w:val="2595"/>
        </w:trPr>
        <w:tc>
          <w:tcPr>
            <w:tcW w:w="1695" w:type="dxa"/>
            <w:tcBorders>
              <w:top w:val="single" w:sz="4" w:space="0" w:color="auto"/>
              <w:left w:val="single" w:sz="4" w:space="0" w:color="auto"/>
              <w:bottom w:val="single" w:sz="4" w:space="0" w:color="auto"/>
              <w:right w:val="single" w:sz="4" w:space="0" w:color="auto"/>
            </w:tcBorders>
          </w:tcPr>
          <w:p w14:paraId="230AB97D" w14:textId="77777777" w:rsidR="004E37BB" w:rsidRPr="001E09F0" w:rsidRDefault="004E37BB" w:rsidP="001E09F0">
            <w:pPr>
              <w:spacing w:after="0" w:line="360" w:lineRule="auto"/>
              <w:jc w:val="both"/>
              <w:rPr>
                <w:rFonts w:ascii="Arial" w:eastAsia="Times New Roman" w:hAnsi="Arial" w:cs="Arial"/>
                <w:b/>
                <w:lang w:eastAsia="en-GB"/>
              </w:rPr>
            </w:pPr>
            <w:r w:rsidRPr="001E09F0">
              <w:rPr>
                <w:rFonts w:ascii="Arial" w:eastAsia="Times New Roman" w:hAnsi="Arial" w:cs="Arial"/>
                <w:b/>
                <w:lang w:eastAsia="en-GB"/>
              </w:rPr>
              <w:t xml:space="preserve">Authors: </w:t>
            </w:r>
          </w:p>
          <w:p w14:paraId="78FCD1D7" w14:textId="77777777" w:rsidR="009820B1" w:rsidRPr="001E09F0" w:rsidRDefault="009820B1" w:rsidP="001E09F0">
            <w:pPr>
              <w:spacing w:after="0" w:line="360" w:lineRule="auto"/>
              <w:jc w:val="both"/>
              <w:rPr>
                <w:rFonts w:ascii="Arial" w:eastAsia="Times New Roman" w:hAnsi="Arial" w:cs="Arial"/>
                <w:b/>
                <w:lang w:eastAsia="en-GB"/>
              </w:rPr>
            </w:pPr>
          </w:p>
          <w:p w14:paraId="37367B7F" w14:textId="7CD5CEC4" w:rsidR="00AC04E2" w:rsidRPr="001E09F0" w:rsidRDefault="004E37BB" w:rsidP="001E09F0">
            <w:pPr>
              <w:spacing w:after="0" w:line="360" w:lineRule="auto"/>
              <w:jc w:val="both"/>
              <w:rPr>
                <w:rFonts w:ascii="Arial" w:eastAsia="Times New Roman" w:hAnsi="Arial" w:cs="Arial"/>
                <w:b/>
                <w:lang w:eastAsia="en-GB"/>
              </w:rPr>
            </w:pPr>
            <w:r w:rsidRPr="001E09F0">
              <w:rPr>
                <w:rFonts w:ascii="Arial" w:eastAsia="Times New Roman" w:hAnsi="Arial" w:cs="Arial"/>
                <w:b/>
                <w:lang w:eastAsia="en-GB"/>
              </w:rPr>
              <w:t>Contributors:</w:t>
            </w:r>
          </w:p>
          <w:p w14:paraId="2EED0302" w14:textId="668B13AD" w:rsidR="00DF77D0" w:rsidRPr="001E09F0" w:rsidRDefault="2B685863" w:rsidP="353DEE2A">
            <w:pPr>
              <w:spacing w:after="0" w:line="360" w:lineRule="auto"/>
              <w:jc w:val="both"/>
              <w:rPr>
                <w:rFonts w:ascii="Arial" w:eastAsia="Times New Roman" w:hAnsi="Arial" w:cs="Arial"/>
                <w:b/>
                <w:bCs/>
                <w:lang w:eastAsia="en-GB"/>
              </w:rPr>
            </w:pPr>
            <w:r w:rsidRPr="353DEE2A">
              <w:rPr>
                <w:rFonts w:ascii="Arial" w:eastAsia="Times New Roman" w:hAnsi="Arial" w:cs="Arial"/>
                <w:b/>
                <w:bCs/>
                <w:lang w:eastAsia="en-GB"/>
              </w:rPr>
              <w:t xml:space="preserve">                                       </w:t>
            </w:r>
          </w:p>
          <w:p w14:paraId="3D9F2AD8" w14:textId="77777777" w:rsidR="00873CDD" w:rsidRDefault="00873CDD" w:rsidP="001E09F0">
            <w:pPr>
              <w:spacing w:after="0" w:line="360" w:lineRule="auto"/>
              <w:jc w:val="both"/>
              <w:rPr>
                <w:rFonts w:ascii="Arial" w:eastAsia="Times New Roman" w:hAnsi="Arial" w:cs="Arial"/>
                <w:b/>
                <w:lang w:eastAsia="en-GB"/>
              </w:rPr>
            </w:pPr>
          </w:p>
          <w:p w14:paraId="61E41843" w14:textId="35C61CF3" w:rsidR="004358EF" w:rsidRPr="004358EF" w:rsidRDefault="004E37BB" w:rsidP="004358EF">
            <w:pPr>
              <w:spacing w:after="0" w:line="360" w:lineRule="auto"/>
              <w:jc w:val="both"/>
              <w:rPr>
                <w:rFonts w:ascii="Arial" w:eastAsia="Times New Roman" w:hAnsi="Arial" w:cs="Arial"/>
                <w:b/>
                <w:lang w:eastAsia="en-GB"/>
              </w:rPr>
            </w:pPr>
            <w:r w:rsidRPr="001E09F0">
              <w:rPr>
                <w:rFonts w:ascii="Arial" w:eastAsia="Times New Roman" w:hAnsi="Arial" w:cs="Arial"/>
                <w:b/>
                <w:lang w:eastAsia="en-GB"/>
              </w:rPr>
              <w:t>Authorised by</w:t>
            </w:r>
            <w:r w:rsidR="00873CDD">
              <w:rPr>
                <w:rFonts w:ascii="Arial" w:eastAsia="Times New Roman" w:hAnsi="Arial" w:cs="Arial"/>
                <w:b/>
                <w:lang w:eastAsia="en-GB"/>
              </w:rPr>
              <w:t>:</w:t>
            </w:r>
          </w:p>
        </w:tc>
        <w:tc>
          <w:tcPr>
            <w:tcW w:w="7399" w:type="dxa"/>
            <w:tcBorders>
              <w:top w:val="single" w:sz="4" w:space="0" w:color="auto"/>
              <w:left w:val="single" w:sz="4" w:space="0" w:color="auto"/>
              <w:bottom w:val="single" w:sz="4" w:space="0" w:color="auto"/>
              <w:right w:val="single" w:sz="4" w:space="0" w:color="auto"/>
            </w:tcBorders>
            <w:hideMark/>
          </w:tcPr>
          <w:p w14:paraId="02C639FB" w14:textId="179773E1" w:rsidR="004E37BB" w:rsidRDefault="00AC1E46" w:rsidP="001E09F0">
            <w:pPr>
              <w:spacing w:after="0" w:line="360" w:lineRule="auto"/>
              <w:jc w:val="both"/>
              <w:rPr>
                <w:rFonts w:ascii="Arial" w:eastAsia="Times New Roman" w:hAnsi="Arial" w:cs="Arial"/>
                <w:lang w:eastAsia="en-GB"/>
              </w:rPr>
            </w:pPr>
            <w:r w:rsidRPr="001E09F0">
              <w:rPr>
                <w:rFonts w:ascii="Arial" w:eastAsia="Times New Roman" w:hAnsi="Arial" w:cs="Arial"/>
                <w:lang w:eastAsia="en-GB"/>
              </w:rPr>
              <w:t>Bethan Ridsdale</w:t>
            </w:r>
            <w:r w:rsidR="00D26DF4" w:rsidRPr="001E09F0">
              <w:rPr>
                <w:rFonts w:ascii="Arial" w:eastAsia="Times New Roman" w:hAnsi="Arial" w:cs="Arial"/>
                <w:lang w:eastAsia="en-GB"/>
              </w:rPr>
              <w:t>, Senior Public Health Practitioner</w:t>
            </w:r>
          </w:p>
          <w:p w14:paraId="28454818" w14:textId="04EB93E5" w:rsidR="00D1793A" w:rsidRDefault="00D1793A" w:rsidP="001E09F0">
            <w:pPr>
              <w:spacing w:after="0" w:line="360" w:lineRule="auto"/>
              <w:jc w:val="both"/>
              <w:rPr>
                <w:rFonts w:ascii="Arial" w:eastAsia="Times New Roman" w:hAnsi="Arial" w:cs="Arial"/>
                <w:lang w:eastAsia="en-GB"/>
              </w:rPr>
            </w:pPr>
          </w:p>
          <w:p w14:paraId="5C955D21" w14:textId="4DCE6690" w:rsidR="00D1793A" w:rsidRPr="001E09F0" w:rsidRDefault="004C3AC2" w:rsidP="001E09F0">
            <w:pPr>
              <w:spacing w:after="0" w:line="360" w:lineRule="auto"/>
              <w:jc w:val="both"/>
              <w:rPr>
                <w:rFonts w:ascii="Arial" w:eastAsia="Times New Roman" w:hAnsi="Arial" w:cs="Arial"/>
                <w:lang w:eastAsia="en-GB"/>
              </w:rPr>
            </w:pPr>
            <w:r>
              <w:rPr>
                <w:rFonts w:ascii="Arial" w:eastAsia="Times New Roman" w:hAnsi="Arial" w:cs="Arial"/>
                <w:lang w:eastAsia="en-GB"/>
              </w:rPr>
              <w:t>Daniel Clayton, Principal Public Health Practitioner</w:t>
            </w:r>
          </w:p>
          <w:p w14:paraId="503AEE80" w14:textId="3F45C750" w:rsidR="00116C74" w:rsidRPr="001E09F0" w:rsidRDefault="009820B1" w:rsidP="001E09F0">
            <w:pPr>
              <w:spacing w:after="0" w:line="360" w:lineRule="auto"/>
              <w:ind w:hanging="720"/>
              <w:jc w:val="both"/>
              <w:rPr>
                <w:rFonts w:ascii="Arial" w:eastAsia="Times New Roman" w:hAnsi="Arial" w:cs="Arial"/>
                <w:lang w:eastAsia="en-GB"/>
              </w:rPr>
            </w:pPr>
            <w:r w:rsidRPr="001E09F0">
              <w:rPr>
                <w:rFonts w:ascii="Arial" w:eastAsia="Times New Roman" w:hAnsi="Arial" w:cs="Arial"/>
                <w:lang w:eastAsia="en-GB"/>
              </w:rPr>
              <w:t xml:space="preserve">           </w:t>
            </w:r>
            <w:r w:rsidR="001E0416">
              <w:rPr>
                <w:rFonts w:ascii="Arial" w:eastAsia="Times New Roman" w:hAnsi="Arial" w:cs="Arial"/>
                <w:lang w:eastAsia="en-GB"/>
              </w:rPr>
              <w:t xml:space="preserve"> Katherine Hawkins, Policy Officer: Age Friendly Communities</w:t>
            </w:r>
          </w:p>
          <w:p w14:paraId="238E5ADD" w14:textId="348F26E8" w:rsidR="0061375B" w:rsidRPr="001E09F0" w:rsidRDefault="00116C74" w:rsidP="009E1B51">
            <w:pPr>
              <w:spacing w:after="0" w:line="360" w:lineRule="auto"/>
              <w:ind w:hanging="720"/>
              <w:jc w:val="both"/>
              <w:rPr>
                <w:rFonts w:ascii="Arial" w:eastAsia="Times New Roman" w:hAnsi="Arial" w:cs="Arial"/>
                <w:lang w:eastAsia="en-GB"/>
              </w:rPr>
            </w:pPr>
            <w:r w:rsidRPr="353DEE2A">
              <w:rPr>
                <w:rFonts w:ascii="Arial" w:eastAsia="Times New Roman" w:hAnsi="Arial" w:cs="Arial"/>
                <w:lang w:eastAsia="en-GB"/>
              </w:rPr>
              <w:t xml:space="preserve">           </w:t>
            </w:r>
          </w:p>
          <w:p w14:paraId="7DD2A89D" w14:textId="2A646659" w:rsidR="0061375B" w:rsidRPr="001E09F0" w:rsidRDefault="00D1793A" w:rsidP="00735F51">
            <w:pPr>
              <w:spacing w:after="0" w:line="360" w:lineRule="auto"/>
              <w:jc w:val="both"/>
              <w:rPr>
                <w:rFonts w:ascii="Arial" w:eastAsia="Times New Roman" w:hAnsi="Arial" w:cs="Arial"/>
                <w:lang w:eastAsia="en-GB"/>
              </w:rPr>
            </w:pPr>
            <w:r>
              <w:rPr>
                <w:rFonts w:ascii="Arial" w:eastAsia="Times New Roman" w:hAnsi="Arial" w:cs="Arial"/>
                <w:lang w:eastAsia="en-GB"/>
              </w:rPr>
              <w:t>Anna Morgan</w:t>
            </w:r>
            <w:r w:rsidR="004C3AC2">
              <w:rPr>
                <w:rFonts w:ascii="Arial" w:eastAsia="Times New Roman" w:hAnsi="Arial" w:cs="Arial"/>
                <w:lang w:eastAsia="en-GB"/>
              </w:rPr>
              <w:t>, Deputy Head of Public Health</w:t>
            </w:r>
          </w:p>
          <w:p w14:paraId="465D1C85" w14:textId="65441263" w:rsidR="00DF77D0" w:rsidRPr="001E09F0" w:rsidRDefault="00DF77D0" w:rsidP="001E09F0">
            <w:pPr>
              <w:spacing w:after="0" w:line="360" w:lineRule="auto"/>
              <w:ind w:hanging="720"/>
              <w:jc w:val="both"/>
              <w:rPr>
                <w:rFonts w:ascii="Arial" w:eastAsia="Times New Roman" w:hAnsi="Arial" w:cs="Arial"/>
                <w:lang w:eastAsia="en-GB"/>
              </w:rPr>
            </w:pPr>
            <w:r w:rsidRPr="001E09F0">
              <w:rPr>
                <w:rFonts w:ascii="Arial" w:eastAsia="Times New Roman" w:hAnsi="Arial" w:cs="Arial"/>
                <w:lang w:eastAsia="en-GB"/>
              </w:rPr>
              <w:t xml:space="preserve">  </w:t>
            </w:r>
          </w:p>
          <w:p w14:paraId="7F82499C" w14:textId="77777777" w:rsidR="00E914AD" w:rsidRPr="001E09F0" w:rsidRDefault="00E914AD" w:rsidP="001E09F0">
            <w:pPr>
              <w:spacing w:after="0" w:line="360" w:lineRule="auto"/>
              <w:ind w:hanging="720"/>
              <w:jc w:val="both"/>
              <w:rPr>
                <w:rFonts w:ascii="Arial" w:eastAsia="Times New Roman" w:hAnsi="Arial" w:cs="Arial"/>
                <w:lang w:eastAsia="en-GB"/>
              </w:rPr>
            </w:pPr>
          </w:p>
          <w:p w14:paraId="0B8C2311" w14:textId="4FD29AA1" w:rsidR="006043FA" w:rsidRPr="001E09F0" w:rsidRDefault="00DF77D0" w:rsidP="001E09F0">
            <w:pPr>
              <w:spacing w:after="0" w:line="360" w:lineRule="auto"/>
              <w:ind w:hanging="720"/>
              <w:jc w:val="both"/>
              <w:rPr>
                <w:rFonts w:ascii="Arial" w:eastAsia="Times New Roman" w:hAnsi="Arial" w:cs="Arial"/>
                <w:lang w:eastAsia="en-GB"/>
              </w:rPr>
            </w:pPr>
            <w:r w:rsidRPr="001E09F0">
              <w:rPr>
                <w:rFonts w:ascii="Arial" w:eastAsia="Times New Roman" w:hAnsi="Arial" w:cs="Arial"/>
                <w:lang w:eastAsia="en-GB"/>
              </w:rPr>
              <w:t xml:space="preserve">        </w:t>
            </w:r>
            <w:r w:rsidR="0061375B" w:rsidRPr="001E09F0">
              <w:rPr>
                <w:rFonts w:ascii="Arial" w:eastAsia="Times New Roman" w:hAnsi="Arial" w:cs="Arial"/>
                <w:lang w:eastAsia="en-GB"/>
              </w:rPr>
              <w:t xml:space="preserve">   </w:t>
            </w:r>
          </w:p>
          <w:p w14:paraId="7A65AD78" w14:textId="1B35F967" w:rsidR="004E37BB" w:rsidRPr="001E09F0" w:rsidRDefault="00DF77D0" w:rsidP="004358EF">
            <w:pPr>
              <w:tabs>
                <w:tab w:val="left" w:pos="780"/>
              </w:tabs>
              <w:spacing w:after="0" w:line="360" w:lineRule="auto"/>
              <w:ind w:hanging="720"/>
              <w:jc w:val="both"/>
              <w:rPr>
                <w:rFonts w:ascii="Arial" w:eastAsia="Times New Roman" w:hAnsi="Arial" w:cs="Arial"/>
                <w:lang w:eastAsia="en-GB"/>
              </w:rPr>
            </w:pPr>
            <w:r w:rsidRPr="001E09F0">
              <w:rPr>
                <w:rFonts w:ascii="Arial" w:eastAsia="Times New Roman" w:hAnsi="Arial" w:cs="Arial"/>
                <w:lang w:eastAsia="en-GB"/>
              </w:rPr>
              <w:t xml:space="preserve">        </w:t>
            </w:r>
          </w:p>
          <w:p w14:paraId="29BCE090" w14:textId="69FB88AB" w:rsidR="004E37BB" w:rsidRPr="001E09F0" w:rsidRDefault="004E37BB" w:rsidP="001E09F0">
            <w:pPr>
              <w:spacing w:after="0" w:line="360" w:lineRule="auto"/>
              <w:ind w:hanging="720"/>
              <w:jc w:val="both"/>
              <w:rPr>
                <w:rFonts w:ascii="Arial" w:eastAsia="Times New Roman" w:hAnsi="Arial" w:cs="Arial"/>
                <w:lang w:eastAsia="en-GB"/>
              </w:rPr>
            </w:pPr>
            <w:r w:rsidRPr="001E09F0">
              <w:rPr>
                <w:rFonts w:ascii="Arial" w:eastAsia="Times New Roman" w:hAnsi="Arial" w:cs="Arial"/>
                <w:lang w:eastAsia="en-GB"/>
              </w:rPr>
              <w:t xml:space="preserve">      </w:t>
            </w:r>
          </w:p>
        </w:tc>
      </w:tr>
      <w:tr w:rsidR="004E37BB" w:rsidRPr="001E09F0" w14:paraId="270DF36C" w14:textId="77777777" w:rsidTr="353DEE2A">
        <w:tc>
          <w:tcPr>
            <w:tcW w:w="9094" w:type="dxa"/>
            <w:gridSpan w:val="2"/>
            <w:tcBorders>
              <w:top w:val="single" w:sz="4" w:space="0" w:color="auto"/>
              <w:left w:val="single" w:sz="4" w:space="0" w:color="auto"/>
              <w:bottom w:val="single" w:sz="4" w:space="0" w:color="auto"/>
              <w:right w:val="single" w:sz="4" w:space="0" w:color="auto"/>
            </w:tcBorders>
            <w:hideMark/>
          </w:tcPr>
          <w:p w14:paraId="65952DE1" w14:textId="5E7637CC" w:rsidR="004E37BB" w:rsidRPr="001E09F0" w:rsidRDefault="004E37BB" w:rsidP="001E09F0">
            <w:pPr>
              <w:spacing w:after="0" w:line="360" w:lineRule="auto"/>
              <w:jc w:val="both"/>
              <w:rPr>
                <w:rFonts w:ascii="Arial" w:eastAsia="Times New Roman" w:hAnsi="Arial" w:cs="Arial"/>
                <w:b/>
                <w:lang w:eastAsia="en-GB"/>
              </w:rPr>
            </w:pPr>
            <w:r w:rsidRPr="001E09F0">
              <w:rPr>
                <w:rFonts w:ascii="Arial" w:eastAsia="Times New Roman" w:hAnsi="Arial" w:cs="Arial"/>
                <w:b/>
                <w:lang w:eastAsia="en-GB"/>
              </w:rPr>
              <w:t>Date:</w:t>
            </w:r>
            <w:r w:rsidR="001C362F">
              <w:rPr>
                <w:rFonts w:ascii="Arial" w:eastAsia="Times New Roman" w:hAnsi="Arial" w:cs="Arial"/>
                <w:b/>
                <w:lang w:eastAsia="en-GB"/>
              </w:rPr>
              <w:t xml:space="preserve"> 25</w:t>
            </w:r>
            <w:r w:rsidR="00490E1D">
              <w:rPr>
                <w:rFonts w:ascii="Arial" w:eastAsia="Times New Roman" w:hAnsi="Arial" w:cs="Arial"/>
                <w:b/>
                <w:lang w:eastAsia="en-GB"/>
              </w:rPr>
              <w:t>/02/</w:t>
            </w:r>
            <w:r w:rsidR="00FA4AFD" w:rsidRPr="001E09F0">
              <w:rPr>
                <w:rFonts w:ascii="Arial" w:eastAsia="Times New Roman" w:hAnsi="Arial" w:cs="Arial"/>
                <w:b/>
                <w:lang w:eastAsia="en-GB"/>
              </w:rPr>
              <w:t>2</w:t>
            </w:r>
            <w:r w:rsidR="00AC1E46" w:rsidRPr="001E09F0">
              <w:rPr>
                <w:rFonts w:ascii="Arial" w:eastAsia="Times New Roman" w:hAnsi="Arial" w:cs="Arial"/>
                <w:b/>
                <w:lang w:eastAsia="en-GB"/>
              </w:rPr>
              <w:t>6</w:t>
            </w:r>
          </w:p>
        </w:tc>
      </w:tr>
      <w:tr w:rsidR="004E37BB" w:rsidRPr="001E09F0" w14:paraId="02D1CE2E" w14:textId="77777777" w:rsidTr="353DEE2A">
        <w:tc>
          <w:tcPr>
            <w:tcW w:w="9094" w:type="dxa"/>
            <w:gridSpan w:val="2"/>
            <w:tcBorders>
              <w:top w:val="single" w:sz="4" w:space="0" w:color="auto"/>
              <w:left w:val="single" w:sz="4" w:space="0" w:color="auto"/>
              <w:bottom w:val="single" w:sz="4" w:space="0" w:color="auto"/>
              <w:right w:val="single" w:sz="4" w:space="0" w:color="auto"/>
            </w:tcBorders>
            <w:hideMark/>
          </w:tcPr>
          <w:p w14:paraId="5D40322D" w14:textId="52BC9C14" w:rsidR="004E37BB" w:rsidRPr="001E09F0" w:rsidRDefault="7B63494B" w:rsidP="001E09F0">
            <w:pPr>
              <w:spacing w:after="0" w:line="360" w:lineRule="auto"/>
              <w:jc w:val="both"/>
              <w:rPr>
                <w:rFonts w:ascii="Arial" w:eastAsia="Times New Roman" w:hAnsi="Arial" w:cs="Arial"/>
                <w:b/>
                <w:bCs/>
                <w:lang w:eastAsia="en-GB"/>
              </w:rPr>
            </w:pPr>
            <w:r w:rsidRPr="3FA6DC23">
              <w:rPr>
                <w:rFonts w:ascii="Arial" w:eastAsia="Times New Roman" w:hAnsi="Arial" w:cs="Arial"/>
                <w:b/>
                <w:bCs/>
                <w:lang w:eastAsia="en-GB"/>
              </w:rPr>
              <w:t xml:space="preserve">Version: </w:t>
            </w:r>
            <w:r w:rsidR="004F3BAD">
              <w:rPr>
                <w:rFonts w:ascii="Arial" w:eastAsia="Times New Roman" w:hAnsi="Arial" w:cs="Arial"/>
                <w:b/>
                <w:bCs/>
                <w:lang w:eastAsia="en-GB"/>
              </w:rPr>
              <w:t>V0</w:t>
            </w:r>
            <w:r w:rsidR="001C362F">
              <w:rPr>
                <w:rFonts w:ascii="Arial" w:eastAsia="Times New Roman" w:hAnsi="Arial" w:cs="Arial"/>
                <w:b/>
                <w:bCs/>
                <w:lang w:eastAsia="en-GB"/>
              </w:rPr>
              <w:t>c</w:t>
            </w:r>
          </w:p>
        </w:tc>
      </w:tr>
    </w:tbl>
    <w:p w14:paraId="16BFE2DD" w14:textId="4EA874F0" w:rsidR="00E174C3" w:rsidRDefault="00E174C3" w:rsidP="00873CDD">
      <w:pPr>
        <w:rPr>
          <w:rFonts w:ascii="Arial" w:eastAsia="Times New Roman" w:hAnsi="Arial" w:cs="Arial"/>
          <w:lang w:eastAsia="en-GB"/>
        </w:rPr>
      </w:pPr>
    </w:p>
    <w:p w14:paraId="7071892D" w14:textId="087162DC" w:rsidR="004E37BB" w:rsidRDefault="00E174C3" w:rsidP="00873CDD">
      <w:pPr>
        <w:rPr>
          <w:rFonts w:ascii="Arial" w:eastAsia="Times New Roman" w:hAnsi="Arial" w:cs="Arial"/>
          <w:lang w:eastAsia="en-GB"/>
        </w:rPr>
      </w:pPr>
      <w:r>
        <w:rPr>
          <w:rFonts w:ascii="Arial" w:eastAsia="Times New Roman" w:hAnsi="Arial" w:cs="Arial"/>
          <w:lang w:eastAsia="en-GB"/>
        </w:rPr>
        <w:br w:type="page"/>
      </w:r>
    </w:p>
    <w:sdt>
      <w:sdtPr>
        <w:rPr>
          <w:rFonts w:eastAsiaTheme="minorEastAsia"/>
          <w:b/>
        </w:rPr>
        <w:id w:val="776519252"/>
        <w:docPartObj>
          <w:docPartGallery w:val="Table of Contents"/>
          <w:docPartUnique/>
        </w:docPartObj>
      </w:sdtPr>
      <w:sdtEndPr>
        <w:rPr>
          <w:b w:val="0"/>
        </w:rPr>
      </w:sdtEndPr>
      <w:sdtContent>
        <w:p w14:paraId="10837255" w14:textId="4EEF711D" w:rsidR="00825001" w:rsidRPr="004F3BAD" w:rsidRDefault="00825001" w:rsidP="004F3BAD">
          <w:pPr>
            <w:rPr>
              <w:b/>
              <w:bCs/>
              <w:sz w:val="28"/>
              <w:szCs w:val="28"/>
            </w:rPr>
          </w:pPr>
          <w:r w:rsidRPr="004F3BAD">
            <w:rPr>
              <w:b/>
              <w:bCs/>
              <w:sz w:val="28"/>
              <w:szCs w:val="28"/>
            </w:rPr>
            <w:t>Contents</w:t>
          </w:r>
        </w:p>
        <w:p w14:paraId="37DE36B5" w14:textId="4E657817" w:rsidR="001C362F" w:rsidRDefault="00825001">
          <w:pPr>
            <w:pStyle w:val="TOC1"/>
            <w:tabs>
              <w:tab w:val="left" w:pos="440"/>
              <w:tab w:val="right" w:leader="dot" w:pos="9016"/>
            </w:tabs>
            <w:rPr>
              <w:rFonts w:eastAsiaTheme="minorEastAsia"/>
              <w:noProof/>
              <w:lang w:eastAsia="en-GB"/>
            </w:rPr>
          </w:pPr>
          <w:r>
            <w:fldChar w:fldCharType="begin"/>
          </w:r>
          <w:r>
            <w:instrText xml:space="preserve"> TOC \o "1-2" \h \z \u </w:instrText>
          </w:r>
          <w:r>
            <w:fldChar w:fldCharType="separate"/>
          </w:r>
          <w:hyperlink w:anchor="_Toc222903008" w:history="1">
            <w:r w:rsidR="001C362F" w:rsidRPr="000C1F6D">
              <w:rPr>
                <w:rStyle w:val="Hyperlink"/>
                <w:noProof/>
              </w:rPr>
              <w:t>1.</w:t>
            </w:r>
            <w:r w:rsidR="001C362F">
              <w:rPr>
                <w:rFonts w:eastAsiaTheme="minorEastAsia"/>
                <w:noProof/>
                <w:lang w:eastAsia="en-GB"/>
              </w:rPr>
              <w:tab/>
            </w:r>
            <w:r w:rsidR="001C362F" w:rsidRPr="000C1F6D">
              <w:rPr>
                <w:rStyle w:val="Hyperlink"/>
                <w:noProof/>
              </w:rPr>
              <w:t>Background</w:t>
            </w:r>
            <w:r w:rsidR="001C362F">
              <w:rPr>
                <w:noProof/>
                <w:webHidden/>
              </w:rPr>
              <w:tab/>
            </w:r>
            <w:r w:rsidR="001C362F">
              <w:rPr>
                <w:noProof/>
                <w:webHidden/>
              </w:rPr>
              <w:fldChar w:fldCharType="begin"/>
            </w:r>
            <w:r w:rsidR="001C362F">
              <w:rPr>
                <w:noProof/>
                <w:webHidden/>
              </w:rPr>
              <w:instrText xml:space="preserve"> PAGEREF _Toc222903008 \h </w:instrText>
            </w:r>
            <w:r w:rsidR="001C362F">
              <w:rPr>
                <w:noProof/>
                <w:webHidden/>
              </w:rPr>
            </w:r>
            <w:r w:rsidR="001C362F">
              <w:rPr>
                <w:noProof/>
                <w:webHidden/>
              </w:rPr>
              <w:fldChar w:fldCharType="separate"/>
            </w:r>
            <w:r w:rsidR="001C362F">
              <w:rPr>
                <w:noProof/>
                <w:webHidden/>
              </w:rPr>
              <w:t>3</w:t>
            </w:r>
            <w:r w:rsidR="001C362F">
              <w:rPr>
                <w:noProof/>
                <w:webHidden/>
              </w:rPr>
              <w:fldChar w:fldCharType="end"/>
            </w:r>
          </w:hyperlink>
        </w:p>
        <w:p w14:paraId="62E59CFC" w14:textId="7BE1846C" w:rsidR="001C362F" w:rsidRDefault="00DB3291">
          <w:pPr>
            <w:pStyle w:val="TOC1"/>
            <w:tabs>
              <w:tab w:val="left" w:pos="440"/>
              <w:tab w:val="right" w:leader="dot" w:pos="9016"/>
            </w:tabs>
            <w:rPr>
              <w:rFonts w:eastAsiaTheme="minorEastAsia"/>
              <w:noProof/>
              <w:lang w:eastAsia="en-GB"/>
            </w:rPr>
          </w:pPr>
          <w:hyperlink w:anchor="_Toc222903009" w:history="1">
            <w:r w:rsidR="001C362F" w:rsidRPr="000C1F6D">
              <w:rPr>
                <w:rStyle w:val="Hyperlink"/>
                <w:noProof/>
              </w:rPr>
              <w:t>2.</w:t>
            </w:r>
            <w:r w:rsidR="001C362F">
              <w:rPr>
                <w:rFonts w:eastAsiaTheme="minorEastAsia"/>
                <w:noProof/>
                <w:lang w:eastAsia="en-GB"/>
              </w:rPr>
              <w:tab/>
            </w:r>
            <w:r w:rsidR="001C362F" w:rsidRPr="000C1F6D">
              <w:rPr>
                <w:rStyle w:val="Hyperlink"/>
                <w:noProof/>
              </w:rPr>
              <w:t>Purpose</w:t>
            </w:r>
            <w:r w:rsidR="001C362F">
              <w:rPr>
                <w:noProof/>
                <w:webHidden/>
              </w:rPr>
              <w:tab/>
            </w:r>
            <w:r w:rsidR="001C362F">
              <w:rPr>
                <w:noProof/>
                <w:webHidden/>
              </w:rPr>
              <w:fldChar w:fldCharType="begin"/>
            </w:r>
            <w:r w:rsidR="001C362F">
              <w:rPr>
                <w:noProof/>
                <w:webHidden/>
              </w:rPr>
              <w:instrText xml:space="preserve"> PAGEREF _Toc222903009 \h </w:instrText>
            </w:r>
            <w:r w:rsidR="001C362F">
              <w:rPr>
                <w:noProof/>
                <w:webHidden/>
              </w:rPr>
            </w:r>
            <w:r w:rsidR="001C362F">
              <w:rPr>
                <w:noProof/>
                <w:webHidden/>
              </w:rPr>
              <w:fldChar w:fldCharType="separate"/>
            </w:r>
            <w:r w:rsidR="001C362F">
              <w:rPr>
                <w:noProof/>
                <w:webHidden/>
              </w:rPr>
              <w:t>4</w:t>
            </w:r>
            <w:r w:rsidR="001C362F">
              <w:rPr>
                <w:noProof/>
                <w:webHidden/>
              </w:rPr>
              <w:fldChar w:fldCharType="end"/>
            </w:r>
          </w:hyperlink>
        </w:p>
        <w:p w14:paraId="1DC46A95" w14:textId="58B3C12B" w:rsidR="001C362F" w:rsidRDefault="00DB3291">
          <w:pPr>
            <w:pStyle w:val="TOC1"/>
            <w:tabs>
              <w:tab w:val="left" w:pos="440"/>
              <w:tab w:val="right" w:leader="dot" w:pos="9016"/>
            </w:tabs>
            <w:rPr>
              <w:rFonts w:eastAsiaTheme="minorEastAsia"/>
              <w:noProof/>
              <w:lang w:eastAsia="en-GB"/>
            </w:rPr>
          </w:pPr>
          <w:hyperlink w:anchor="_Toc222903010" w:history="1">
            <w:r w:rsidR="001C362F" w:rsidRPr="000C1F6D">
              <w:rPr>
                <w:rStyle w:val="Hyperlink"/>
                <w:rFonts w:eastAsia="Calibri"/>
                <w:noProof/>
              </w:rPr>
              <w:t>3.</w:t>
            </w:r>
            <w:r w:rsidR="001C362F">
              <w:rPr>
                <w:rFonts w:eastAsiaTheme="minorEastAsia"/>
                <w:noProof/>
                <w:lang w:eastAsia="en-GB"/>
              </w:rPr>
              <w:tab/>
            </w:r>
            <w:r w:rsidR="001C362F" w:rsidRPr="000C1F6D">
              <w:rPr>
                <w:rStyle w:val="Hyperlink"/>
                <w:rFonts w:eastAsia="Calibri"/>
                <w:noProof/>
              </w:rPr>
              <w:t>Scope</w:t>
            </w:r>
            <w:r w:rsidR="001C362F">
              <w:rPr>
                <w:noProof/>
                <w:webHidden/>
              </w:rPr>
              <w:tab/>
            </w:r>
            <w:r w:rsidR="001C362F">
              <w:rPr>
                <w:noProof/>
                <w:webHidden/>
              </w:rPr>
              <w:fldChar w:fldCharType="begin"/>
            </w:r>
            <w:r w:rsidR="001C362F">
              <w:rPr>
                <w:noProof/>
                <w:webHidden/>
              </w:rPr>
              <w:instrText xml:space="preserve"> PAGEREF _Toc222903010 \h </w:instrText>
            </w:r>
            <w:r w:rsidR="001C362F">
              <w:rPr>
                <w:noProof/>
                <w:webHidden/>
              </w:rPr>
            </w:r>
            <w:r w:rsidR="001C362F">
              <w:rPr>
                <w:noProof/>
                <w:webHidden/>
              </w:rPr>
              <w:fldChar w:fldCharType="separate"/>
            </w:r>
            <w:r w:rsidR="001C362F">
              <w:rPr>
                <w:noProof/>
                <w:webHidden/>
              </w:rPr>
              <w:t>4</w:t>
            </w:r>
            <w:r w:rsidR="001C362F">
              <w:rPr>
                <w:noProof/>
                <w:webHidden/>
              </w:rPr>
              <w:fldChar w:fldCharType="end"/>
            </w:r>
          </w:hyperlink>
        </w:p>
        <w:p w14:paraId="13399359" w14:textId="6193B1B7" w:rsidR="001C362F" w:rsidRDefault="00DB3291">
          <w:pPr>
            <w:pStyle w:val="TOC1"/>
            <w:tabs>
              <w:tab w:val="left" w:pos="440"/>
              <w:tab w:val="right" w:leader="dot" w:pos="9016"/>
            </w:tabs>
            <w:rPr>
              <w:rFonts w:eastAsiaTheme="minorEastAsia"/>
              <w:noProof/>
              <w:lang w:eastAsia="en-GB"/>
            </w:rPr>
          </w:pPr>
          <w:hyperlink w:anchor="_Toc222903011" w:history="1">
            <w:r w:rsidR="001C362F" w:rsidRPr="000C1F6D">
              <w:rPr>
                <w:rStyle w:val="Hyperlink"/>
                <w:rFonts w:eastAsia="Calibri"/>
                <w:noProof/>
              </w:rPr>
              <w:t>4.</w:t>
            </w:r>
            <w:r w:rsidR="001C362F">
              <w:rPr>
                <w:rFonts w:eastAsiaTheme="minorEastAsia"/>
                <w:noProof/>
                <w:lang w:eastAsia="en-GB"/>
              </w:rPr>
              <w:tab/>
            </w:r>
            <w:r w:rsidR="001C362F" w:rsidRPr="000C1F6D">
              <w:rPr>
                <w:rStyle w:val="Hyperlink"/>
                <w:rFonts w:eastAsia="Calibri"/>
                <w:noProof/>
              </w:rPr>
              <w:t>Objectives</w:t>
            </w:r>
            <w:r w:rsidR="001C362F">
              <w:rPr>
                <w:noProof/>
                <w:webHidden/>
              </w:rPr>
              <w:tab/>
            </w:r>
            <w:r w:rsidR="001C362F">
              <w:rPr>
                <w:noProof/>
                <w:webHidden/>
              </w:rPr>
              <w:fldChar w:fldCharType="begin"/>
            </w:r>
            <w:r w:rsidR="001C362F">
              <w:rPr>
                <w:noProof/>
                <w:webHidden/>
              </w:rPr>
              <w:instrText xml:space="preserve"> PAGEREF _Toc222903011 \h </w:instrText>
            </w:r>
            <w:r w:rsidR="001C362F">
              <w:rPr>
                <w:noProof/>
                <w:webHidden/>
              </w:rPr>
            </w:r>
            <w:r w:rsidR="001C362F">
              <w:rPr>
                <w:noProof/>
                <w:webHidden/>
              </w:rPr>
              <w:fldChar w:fldCharType="separate"/>
            </w:r>
            <w:r w:rsidR="001C362F">
              <w:rPr>
                <w:noProof/>
                <w:webHidden/>
              </w:rPr>
              <w:t>4</w:t>
            </w:r>
            <w:r w:rsidR="001C362F">
              <w:rPr>
                <w:noProof/>
                <w:webHidden/>
              </w:rPr>
              <w:fldChar w:fldCharType="end"/>
            </w:r>
          </w:hyperlink>
        </w:p>
        <w:p w14:paraId="22D6802C" w14:textId="34C6B749" w:rsidR="001C362F" w:rsidRDefault="00DB3291">
          <w:pPr>
            <w:pStyle w:val="TOC1"/>
            <w:tabs>
              <w:tab w:val="left" w:pos="440"/>
              <w:tab w:val="right" w:leader="dot" w:pos="9016"/>
            </w:tabs>
            <w:rPr>
              <w:rFonts w:eastAsiaTheme="minorEastAsia"/>
              <w:noProof/>
              <w:lang w:eastAsia="en-GB"/>
            </w:rPr>
          </w:pPr>
          <w:hyperlink w:anchor="_Toc222903012" w:history="1">
            <w:r w:rsidR="001C362F" w:rsidRPr="000C1F6D">
              <w:rPr>
                <w:rStyle w:val="Hyperlink"/>
                <w:rFonts w:eastAsia="Calibri"/>
                <w:noProof/>
              </w:rPr>
              <w:t>5.</w:t>
            </w:r>
            <w:r w:rsidR="001C362F">
              <w:rPr>
                <w:rFonts w:eastAsiaTheme="minorEastAsia"/>
                <w:noProof/>
                <w:lang w:eastAsia="en-GB"/>
              </w:rPr>
              <w:tab/>
            </w:r>
            <w:r w:rsidR="001C362F" w:rsidRPr="000C1F6D">
              <w:rPr>
                <w:rStyle w:val="Hyperlink"/>
                <w:rFonts w:eastAsia="Calibri"/>
                <w:noProof/>
              </w:rPr>
              <w:t>Eligibility</w:t>
            </w:r>
            <w:r w:rsidR="001C362F">
              <w:rPr>
                <w:noProof/>
                <w:webHidden/>
              </w:rPr>
              <w:tab/>
            </w:r>
            <w:r w:rsidR="001C362F">
              <w:rPr>
                <w:noProof/>
                <w:webHidden/>
              </w:rPr>
              <w:fldChar w:fldCharType="begin"/>
            </w:r>
            <w:r w:rsidR="001C362F">
              <w:rPr>
                <w:noProof/>
                <w:webHidden/>
              </w:rPr>
              <w:instrText xml:space="preserve"> PAGEREF _Toc222903012 \h </w:instrText>
            </w:r>
            <w:r w:rsidR="001C362F">
              <w:rPr>
                <w:noProof/>
                <w:webHidden/>
              </w:rPr>
            </w:r>
            <w:r w:rsidR="001C362F">
              <w:rPr>
                <w:noProof/>
                <w:webHidden/>
              </w:rPr>
              <w:fldChar w:fldCharType="separate"/>
            </w:r>
            <w:r w:rsidR="001C362F">
              <w:rPr>
                <w:noProof/>
                <w:webHidden/>
              </w:rPr>
              <w:t>4</w:t>
            </w:r>
            <w:r w:rsidR="001C362F">
              <w:rPr>
                <w:noProof/>
                <w:webHidden/>
              </w:rPr>
              <w:fldChar w:fldCharType="end"/>
            </w:r>
          </w:hyperlink>
        </w:p>
        <w:p w14:paraId="19FFCC5D" w14:textId="339A5446" w:rsidR="001C362F" w:rsidRDefault="00DB3291">
          <w:pPr>
            <w:pStyle w:val="TOC1"/>
            <w:tabs>
              <w:tab w:val="left" w:pos="440"/>
              <w:tab w:val="right" w:leader="dot" w:pos="9016"/>
            </w:tabs>
            <w:rPr>
              <w:rFonts w:eastAsiaTheme="minorEastAsia"/>
              <w:noProof/>
              <w:lang w:eastAsia="en-GB"/>
            </w:rPr>
          </w:pPr>
          <w:hyperlink w:anchor="_Toc222903013" w:history="1">
            <w:r w:rsidR="001C362F" w:rsidRPr="000C1F6D">
              <w:rPr>
                <w:rStyle w:val="Hyperlink"/>
                <w:noProof/>
              </w:rPr>
              <w:t>6.</w:t>
            </w:r>
            <w:r w:rsidR="001C362F">
              <w:rPr>
                <w:rFonts w:eastAsiaTheme="minorEastAsia"/>
                <w:noProof/>
                <w:lang w:eastAsia="en-GB"/>
              </w:rPr>
              <w:tab/>
            </w:r>
            <w:r w:rsidR="001C362F" w:rsidRPr="000C1F6D">
              <w:rPr>
                <w:rStyle w:val="Hyperlink"/>
                <w:noProof/>
              </w:rPr>
              <w:t>Confidentiality and Privacy</w:t>
            </w:r>
            <w:r w:rsidR="001C362F">
              <w:rPr>
                <w:noProof/>
                <w:webHidden/>
              </w:rPr>
              <w:tab/>
            </w:r>
            <w:r w:rsidR="001C362F">
              <w:rPr>
                <w:noProof/>
                <w:webHidden/>
              </w:rPr>
              <w:fldChar w:fldCharType="begin"/>
            </w:r>
            <w:r w:rsidR="001C362F">
              <w:rPr>
                <w:noProof/>
                <w:webHidden/>
              </w:rPr>
              <w:instrText xml:space="preserve"> PAGEREF _Toc222903013 \h </w:instrText>
            </w:r>
            <w:r w:rsidR="001C362F">
              <w:rPr>
                <w:noProof/>
                <w:webHidden/>
              </w:rPr>
            </w:r>
            <w:r w:rsidR="001C362F">
              <w:rPr>
                <w:noProof/>
                <w:webHidden/>
              </w:rPr>
              <w:fldChar w:fldCharType="separate"/>
            </w:r>
            <w:r w:rsidR="001C362F">
              <w:rPr>
                <w:noProof/>
                <w:webHidden/>
              </w:rPr>
              <w:t>4</w:t>
            </w:r>
            <w:r w:rsidR="001C362F">
              <w:rPr>
                <w:noProof/>
                <w:webHidden/>
              </w:rPr>
              <w:fldChar w:fldCharType="end"/>
            </w:r>
          </w:hyperlink>
        </w:p>
        <w:p w14:paraId="054FBDFE" w14:textId="4F2BD777" w:rsidR="001C362F" w:rsidRDefault="00DB3291">
          <w:pPr>
            <w:pStyle w:val="TOC1"/>
            <w:tabs>
              <w:tab w:val="left" w:pos="440"/>
              <w:tab w:val="right" w:leader="dot" w:pos="9016"/>
            </w:tabs>
            <w:rPr>
              <w:rFonts w:eastAsiaTheme="minorEastAsia"/>
              <w:noProof/>
              <w:lang w:eastAsia="en-GB"/>
            </w:rPr>
          </w:pPr>
          <w:hyperlink w:anchor="_Toc222903014" w:history="1">
            <w:r w:rsidR="001C362F" w:rsidRPr="000C1F6D">
              <w:rPr>
                <w:rStyle w:val="Hyperlink"/>
                <w:noProof/>
              </w:rPr>
              <w:t>7.</w:t>
            </w:r>
            <w:r w:rsidR="001C362F">
              <w:rPr>
                <w:rFonts w:eastAsiaTheme="minorEastAsia"/>
                <w:noProof/>
                <w:lang w:eastAsia="en-GB"/>
              </w:rPr>
              <w:tab/>
            </w:r>
            <w:r w:rsidR="001C362F" w:rsidRPr="000C1F6D">
              <w:rPr>
                <w:rStyle w:val="Hyperlink"/>
                <w:noProof/>
              </w:rPr>
              <w:t>Safeguarding</w:t>
            </w:r>
            <w:r w:rsidR="001C362F">
              <w:rPr>
                <w:noProof/>
                <w:webHidden/>
              </w:rPr>
              <w:tab/>
            </w:r>
            <w:r w:rsidR="001C362F">
              <w:rPr>
                <w:noProof/>
                <w:webHidden/>
              </w:rPr>
              <w:fldChar w:fldCharType="begin"/>
            </w:r>
            <w:r w:rsidR="001C362F">
              <w:rPr>
                <w:noProof/>
                <w:webHidden/>
              </w:rPr>
              <w:instrText xml:space="preserve"> PAGEREF _Toc222903014 \h </w:instrText>
            </w:r>
            <w:r w:rsidR="001C362F">
              <w:rPr>
                <w:noProof/>
                <w:webHidden/>
              </w:rPr>
            </w:r>
            <w:r w:rsidR="001C362F">
              <w:rPr>
                <w:noProof/>
                <w:webHidden/>
              </w:rPr>
              <w:fldChar w:fldCharType="separate"/>
            </w:r>
            <w:r w:rsidR="001C362F">
              <w:rPr>
                <w:noProof/>
                <w:webHidden/>
              </w:rPr>
              <w:t>5</w:t>
            </w:r>
            <w:r w:rsidR="001C362F">
              <w:rPr>
                <w:noProof/>
                <w:webHidden/>
              </w:rPr>
              <w:fldChar w:fldCharType="end"/>
            </w:r>
          </w:hyperlink>
        </w:p>
        <w:p w14:paraId="5F386135" w14:textId="09C77A72" w:rsidR="001C362F" w:rsidRDefault="00DB3291">
          <w:pPr>
            <w:pStyle w:val="TOC1"/>
            <w:tabs>
              <w:tab w:val="left" w:pos="440"/>
              <w:tab w:val="right" w:leader="dot" w:pos="9016"/>
            </w:tabs>
            <w:rPr>
              <w:rFonts w:eastAsiaTheme="minorEastAsia"/>
              <w:noProof/>
              <w:lang w:eastAsia="en-GB"/>
            </w:rPr>
          </w:pPr>
          <w:hyperlink w:anchor="_Toc222903015" w:history="1">
            <w:r w:rsidR="001C362F" w:rsidRPr="000C1F6D">
              <w:rPr>
                <w:rStyle w:val="Hyperlink"/>
                <w:rFonts w:eastAsia="Calibri"/>
                <w:noProof/>
              </w:rPr>
              <w:t>8.</w:t>
            </w:r>
            <w:r w:rsidR="001C362F">
              <w:rPr>
                <w:rFonts w:eastAsiaTheme="minorEastAsia"/>
                <w:noProof/>
                <w:lang w:eastAsia="en-GB"/>
              </w:rPr>
              <w:tab/>
            </w:r>
            <w:r w:rsidR="001C362F" w:rsidRPr="000C1F6D">
              <w:rPr>
                <w:rStyle w:val="Hyperlink"/>
                <w:rFonts w:eastAsia="Calibri"/>
                <w:noProof/>
              </w:rPr>
              <w:t>Role and Responsibilities</w:t>
            </w:r>
            <w:r w:rsidR="001C362F">
              <w:rPr>
                <w:noProof/>
                <w:webHidden/>
              </w:rPr>
              <w:tab/>
            </w:r>
            <w:r w:rsidR="001C362F">
              <w:rPr>
                <w:noProof/>
                <w:webHidden/>
              </w:rPr>
              <w:fldChar w:fldCharType="begin"/>
            </w:r>
            <w:r w:rsidR="001C362F">
              <w:rPr>
                <w:noProof/>
                <w:webHidden/>
              </w:rPr>
              <w:instrText xml:space="preserve"> PAGEREF _Toc222903015 \h </w:instrText>
            </w:r>
            <w:r w:rsidR="001C362F">
              <w:rPr>
                <w:noProof/>
                <w:webHidden/>
              </w:rPr>
            </w:r>
            <w:r w:rsidR="001C362F">
              <w:rPr>
                <w:noProof/>
                <w:webHidden/>
              </w:rPr>
              <w:fldChar w:fldCharType="separate"/>
            </w:r>
            <w:r w:rsidR="001C362F">
              <w:rPr>
                <w:noProof/>
                <w:webHidden/>
              </w:rPr>
              <w:t>5</w:t>
            </w:r>
            <w:r w:rsidR="001C362F">
              <w:rPr>
                <w:noProof/>
                <w:webHidden/>
              </w:rPr>
              <w:fldChar w:fldCharType="end"/>
            </w:r>
          </w:hyperlink>
        </w:p>
        <w:p w14:paraId="10F62757" w14:textId="035B2837" w:rsidR="001C362F" w:rsidRDefault="00DB3291">
          <w:pPr>
            <w:pStyle w:val="TOC1"/>
            <w:tabs>
              <w:tab w:val="right" w:leader="dot" w:pos="9016"/>
            </w:tabs>
            <w:rPr>
              <w:rFonts w:eastAsiaTheme="minorEastAsia"/>
              <w:noProof/>
              <w:lang w:eastAsia="en-GB"/>
            </w:rPr>
          </w:pPr>
          <w:hyperlink w:anchor="_Toc222903016" w:history="1">
            <w:r w:rsidR="001C362F" w:rsidRPr="000C1F6D">
              <w:rPr>
                <w:rStyle w:val="Hyperlink"/>
                <w:rFonts w:eastAsia="Calibri"/>
                <w:noProof/>
              </w:rPr>
              <w:t>Process</w:t>
            </w:r>
            <w:r w:rsidR="001C362F">
              <w:rPr>
                <w:noProof/>
                <w:webHidden/>
              </w:rPr>
              <w:tab/>
            </w:r>
            <w:r w:rsidR="001C362F">
              <w:rPr>
                <w:noProof/>
                <w:webHidden/>
              </w:rPr>
              <w:fldChar w:fldCharType="begin"/>
            </w:r>
            <w:r w:rsidR="001C362F">
              <w:rPr>
                <w:noProof/>
                <w:webHidden/>
              </w:rPr>
              <w:instrText xml:space="preserve"> PAGEREF _Toc222903016 \h </w:instrText>
            </w:r>
            <w:r w:rsidR="001C362F">
              <w:rPr>
                <w:noProof/>
                <w:webHidden/>
              </w:rPr>
            </w:r>
            <w:r w:rsidR="001C362F">
              <w:rPr>
                <w:noProof/>
                <w:webHidden/>
              </w:rPr>
              <w:fldChar w:fldCharType="separate"/>
            </w:r>
            <w:r w:rsidR="001C362F">
              <w:rPr>
                <w:noProof/>
                <w:webHidden/>
              </w:rPr>
              <w:t>6</w:t>
            </w:r>
            <w:r w:rsidR="001C362F">
              <w:rPr>
                <w:noProof/>
                <w:webHidden/>
              </w:rPr>
              <w:fldChar w:fldCharType="end"/>
            </w:r>
          </w:hyperlink>
        </w:p>
        <w:p w14:paraId="4E4FFC76" w14:textId="4CC5FF61" w:rsidR="001C362F" w:rsidRDefault="00DB3291">
          <w:pPr>
            <w:pStyle w:val="TOC2"/>
            <w:tabs>
              <w:tab w:val="right" w:leader="dot" w:pos="9016"/>
            </w:tabs>
            <w:rPr>
              <w:rFonts w:eastAsiaTheme="minorEastAsia"/>
              <w:noProof/>
              <w:lang w:eastAsia="en-GB"/>
            </w:rPr>
          </w:pPr>
          <w:hyperlink w:anchor="_Toc222903017" w:history="1">
            <w:r w:rsidR="001C362F" w:rsidRPr="000C1F6D">
              <w:rPr>
                <w:rStyle w:val="Hyperlink"/>
                <w:noProof/>
              </w:rPr>
              <w:t>9.1 Distribution</w:t>
            </w:r>
            <w:r w:rsidR="001C362F">
              <w:rPr>
                <w:noProof/>
                <w:webHidden/>
              </w:rPr>
              <w:tab/>
            </w:r>
            <w:r w:rsidR="001C362F">
              <w:rPr>
                <w:noProof/>
                <w:webHidden/>
              </w:rPr>
              <w:fldChar w:fldCharType="begin"/>
            </w:r>
            <w:r w:rsidR="001C362F">
              <w:rPr>
                <w:noProof/>
                <w:webHidden/>
              </w:rPr>
              <w:instrText xml:space="preserve"> PAGEREF _Toc222903017 \h </w:instrText>
            </w:r>
            <w:r w:rsidR="001C362F">
              <w:rPr>
                <w:noProof/>
                <w:webHidden/>
              </w:rPr>
            </w:r>
            <w:r w:rsidR="001C362F">
              <w:rPr>
                <w:noProof/>
                <w:webHidden/>
              </w:rPr>
              <w:fldChar w:fldCharType="separate"/>
            </w:r>
            <w:r w:rsidR="001C362F">
              <w:rPr>
                <w:noProof/>
                <w:webHidden/>
              </w:rPr>
              <w:t>6</w:t>
            </w:r>
            <w:r w:rsidR="001C362F">
              <w:rPr>
                <w:noProof/>
                <w:webHidden/>
              </w:rPr>
              <w:fldChar w:fldCharType="end"/>
            </w:r>
          </w:hyperlink>
        </w:p>
        <w:p w14:paraId="6D951C1F" w14:textId="474EEC8F" w:rsidR="001C362F" w:rsidRDefault="00DB3291">
          <w:pPr>
            <w:pStyle w:val="TOC2"/>
            <w:tabs>
              <w:tab w:val="right" w:leader="dot" w:pos="9016"/>
            </w:tabs>
            <w:rPr>
              <w:rFonts w:eastAsiaTheme="minorEastAsia"/>
              <w:noProof/>
              <w:lang w:eastAsia="en-GB"/>
            </w:rPr>
          </w:pPr>
          <w:hyperlink w:anchor="_Toc222903018" w:history="1">
            <w:r w:rsidR="001C362F" w:rsidRPr="000C1F6D">
              <w:rPr>
                <w:rStyle w:val="Hyperlink"/>
                <w:rFonts w:eastAsia="Calibri"/>
                <w:noProof/>
                <w:lang w:eastAsia="en-GB"/>
              </w:rPr>
              <w:t>9.2 Results</w:t>
            </w:r>
            <w:r w:rsidR="001C362F">
              <w:rPr>
                <w:noProof/>
                <w:webHidden/>
              </w:rPr>
              <w:tab/>
            </w:r>
            <w:r w:rsidR="001C362F">
              <w:rPr>
                <w:noProof/>
                <w:webHidden/>
              </w:rPr>
              <w:fldChar w:fldCharType="begin"/>
            </w:r>
            <w:r w:rsidR="001C362F">
              <w:rPr>
                <w:noProof/>
                <w:webHidden/>
              </w:rPr>
              <w:instrText xml:space="preserve"> PAGEREF _Toc222903018 \h </w:instrText>
            </w:r>
            <w:r w:rsidR="001C362F">
              <w:rPr>
                <w:noProof/>
                <w:webHidden/>
              </w:rPr>
            </w:r>
            <w:r w:rsidR="001C362F">
              <w:rPr>
                <w:noProof/>
                <w:webHidden/>
              </w:rPr>
              <w:fldChar w:fldCharType="separate"/>
            </w:r>
            <w:r w:rsidR="001C362F">
              <w:rPr>
                <w:noProof/>
                <w:webHidden/>
              </w:rPr>
              <w:t>9</w:t>
            </w:r>
            <w:r w:rsidR="001C362F">
              <w:rPr>
                <w:noProof/>
                <w:webHidden/>
              </w:rPr>
              <w:fldChar w:fldCharType="end"/>
            </w:r>
          </w:hyperlink>
        </w:p>
        <w:p w14:paraId="0C64C8A0" w14:textId="17FE9C69" w:rsidR="001C362F" w:rsidRDefault="00DB3291">
          <w:pPr>
            <w:pStyle w:val="TOC1"/>
            <w:tabs>
              <w:tab w:val="left" w:pos="660"/>
              <w:tab w:val="right" w:leader="dot" w:pos="9016"/>
            </w:tabs>
            <w:rPr>
              <w:rFonts w:eastAsiaTheme="minorEastAsia"/>
              <w:noProof/>
              <w:lang w:eastAsia="en-GB"/>
            </w:rPr>
          </w:pPr>
          <w:hyperlink w:anchor="_Toc222903019" w:history="1">
            <w:r w:rsidR="001C362F" w:rsidRPr="000C1F6D">
              <w:rPr>
                <w:rStyle w:val="Hyperlink"/>
                <w:rFonts w:eastAsia="Calibri"/>
                <w:noProof/>
              </w:rPr>
              <w:t>10.</w:t>
            </w:r>
            <w:r w:rsidR="001C362F">
              <w:rPr>
                <w:rFonts w:eastAsiaTheme="minorEastAsia"/>
                <w:noProof/>
                <w:lang w:eastAsia="en-GB"/>
              </w:rPr>
              <w:tab/>
            </w:r>
            <w:r w:rsidR="001C362F" w:rsidRPr="000C1F6D">
              <w:rPr>
                <w:rStyle w:val="Hyperlink"/>
                <w:rFonts w:eastAsia="Calibri"/>
                <w:noProof/>
              </w:rPr>
              <w:t>Stock Management</w:t>
            </w:r>
            <w:r w:rsidR="001C362F">
              <w:rPr>
                <w:noProof/>
                <w:webHidden/>
              </w:rPr>
              <w:tab/>
            </w:r>
            <w:r w:rsidR="001C362F">
              <w:rPr>
                <w:noProof/>
                <w:webHidden/>
              </w:rPr>
              <w:fldChar w:fldCharType="begin"/>
            </w:r>
            <w:r w:rsidR="001C362F">
              <w:rPr>
                <w:noProof/>
                <w:webHidden/>
              </w:rPr>
              <w:instrText xml:space="preserve"> PAGEREF _Toc222903019 \h </w:instrText>
            </w:r>
            <w:r w:rsidR="001C362F">
              <w:rPr>
                <w:noProof/>
                <w:webHidden/>
              </w:rPr>
            </w:r>
            <w:r w:rsidR="001C362F">
              <w:rPr>
                <w:noProof/>
                <w:webHidden/>
              </w:rPr>
              <w:fldChar w:fldCharType="separate"/>
            </w:r>
            <w:r w:rsidR="001C362F">
              <w:rPr>
                <w:noProof/>
                <w:webHidden/>
              </w:rPr>
              <w:t>9</w:t>
            </w:r>
            <w:r w:rsidR="001C362F">
              <w:rPr>
                <w:noProof/>
                <w:webHidden/>
              </w:rPr>
              <w:fldChar w:fldCharType="end"/>
            </w:r>
          </w:hyperlink>
        </w:p>
        <w:p w14:paraId="1171633E" w14:textId="4B35807D" w:rsidR="001C362F" w:rsidRDefault="00DB3291">
          <w:pPr>
            <w:pStyle w:val="TOC1"/>
            <w:tabs>
              <w:tab w:val="left" w:pos="660"/>
              <w:tab w:val="right" w:leader="dot" w:pos="9016"/>
            </w:tabs>
            <w:rPr>
              <w:rFonts w:eastAsiaTheme="minorEastAsia"/>
              <w:noProof/>
              <w:lang w:eastAsia="en-GB"/>
            </w:rPr>
          </w:pPr>
          <w:hyperlink w:anchor="_Toc222903020" w:history="1">
            <w:r w:rsidR="001C362F" w:rsidRPr="000C1F6D">
              <w:rPr>
                <w:rStyle w:val="Hyperlink"/>
                <w:rFonts w:eastAsia="Calibri"/>
                <w:noProof/>
              </w:rPr>
              <w:t>11.</w:t>
            </w:r>
            <w:r w:rsidR="001C362F">
              <w:rPr>
                <w:rFonts w:eastAsiaTheme="minorEastAsia"/>
                <w:noProof/>
                <w:lang w:eastAsia="en-GB"/>
              </w:rPr>
              <w:tab/>
            </w:r>
            <w:r w:rsidR="001C362F" w:rsidRPr="000C1F6D">
              <w:rPr>
                <w:rStyle w:val="Hyperlink"/>
                <w:rFonts w:eastAsia="Calibri"/>
                <w:noProof/>
              </w:rPr>
              <w:t>Data collection and feedback</w:t>
            </w:r>
            <w:r w:rsidR="001C362F">
              <w:rPr>
                <w:noProof/>
                <w:webHidden/>
              </w:rPr>
              <w:tab/>
            </w:r>
            <w:r w:rsidR="001C362F">
              <w:rPr>
                <w:noProof/>
                <w:webHidden/>
              </w:rPr>
              <w:fldChar w:fldCharType="begin"/>
            </w:r>
            <w:r w:rsidR="001C362F">
              <w:rPr>
                <w:noProof/>
                <w:webHidden/>
              </w:rPr>
              <w:instrText xml:space="preserve"> PAGEREF _Toc222903020 \h </w:instrText>
            </w:r>
            <w:r w:rsidR="001C362F">
              <w:rPr>
                <w:noProof/>
                <w:webHidden/>
              </w:rPr>
            </w:r>
            <w:r w:rsidR="001C362F">
              <w:rPr>
                <w:noProof/>
                <w:webHidden/>
              </w:rPr>
              <w:fldChar w:fldCharType="separate"/>
            </w:r>
            <w:r w:rsidR="001C362F">
              <w:rPr>
                <w:noProof/>
                <w:webHidden/>
              </w:rPr>
              <w:t>9</w:t>
            </w:r>
            <w:r w:rsidR="001C362F">
              <w:rPr>
                <w:noProof/>
                <w:webHidden/>
              </w:rPr>
              <w:fldChar w:fldCharType="end"/>
            </w:r>
          </w:hyperlink>
        </w:p>
        <w:p w14:paraId="45F8EF14" w14:textId="6D5A990C" w:rsidR="001C362F" w:rsidRDefault="00DB3291">
          <w:pPr>
            <w:pStyle w:val="TOC1"/>
            <w:tabs>
              <w:tab w:val="left" w:pos="660"/>
              <w:tab w:val="right" w:leader="dot" w:pos="9016"/>
            </w:tabs>
            <w:rPr>
              <w:rFonts w:eastAsiaTheme="minorEastAsia"/>
              <w:noProof/>
              <w:lang w:eastAsia="en-GB"/>
            </w:rPr>
          </w:pPr>
          <w:hyperlink w:anchor="_Toc222903021" w:history="1">
            <w:r w:rsidR="001C362F" w:rsidRPr="000C1F6D">
              <w:rPr>
                <w:rStyle w:val="Hyperlink"/>
                <w:noProof/>
              </w:rPr>
              <w:t>12.</w:t>
            </w:r>
            <w:r w:rsidR="001C362F">
              <w:rPr>
                <w:rFonts w:eastAsiaTheme="minorEastAsia"/>
                <w:noProof/>
                <w:lang w:eastAsia="en-GB"/>
              </w:rPr>
              <w:tab/>
            </w:r>
            <w:r w:rsidR="001C362F" w:rsidRPr="000C1F6D">
              <w:rPr>
                <w:rStyle w:val="Hyperlink"/>
                <w:noProof/>
              </w:rPr>
              <w:t>Key Contact Details</w:t>
            </w:r>
            <w:r w:rsidR="001C362F">
              <w:rPr>
                <w:noProof/>
                <w:webHidden/>
              </w:rPr>
              <w:tab/>
            </w:r>
            <w:r w:rsidR="001C362F">
              <w:rPr>
                <w:noProof/>
                <w:webHidden/>
              </w:rPr>
              <w:fldChar w:fldCharType="begin"/>
            </w:r>
            <w:r w:rsidR="001C362F">
              <w:rPr>
                <w:noProof/>
                <w:webHidden/>
              </w:rPr>
              <w:instrText xml:space="preserve"> PAGEREF _Toc222903021 \h </w:instrText>
            </w:r>
            <w:r w:rsidR="001C362F">
              <w:rPr>
                <w:noProof/>
                <w:webHidden/>
              </w:rPr>
            </w:r>
            <w:r w:rsidR="001C362F">
              <w:rPr>
                <w:noProof/>
                <w:webHidden/>
              </w:rPr>
              <w:fldChar w:fldCharType="separate"/>
            </w:r>
            <w:r w:rsidR="001C362F">
              <w:rPr>
                <w:noProof/>
                <w:webHidden/>
              </w:rPr>
              <w:t>9</w:t>
            </w:r>
            <w:r w:rsidR="001C362F">
              <w:rPr>
                <w:noProof/>
                <w:webHidden/>
              </w:rPr>
              <w:fldChar w:fldCharType="end"/>
            </w:r>
          </w:hyperlink>
        </w:p>
        <w:p w14:paraId="79F8BCE3" w14:textId="1B58827E" w:rsidR="001C362F" w:rsidRDefault="00DB3291">
          <w:pPr>
            <w:pStyle w:val="TOC1"/>
            <w:tabs>
              <w:tab w:val="left" w:pos="660"/>
              <w:tab w:val="right" w:leader="dot" w:pos="9016"/>
            </w:tabs>
            <w:rPr>
              <w:rFonts w:eastAsiaTheme="minorEastAsia"/>
              <w:noProof/>
              <w:lang w:eastAsia="en-GB"/>
            </w:rPr>
          </w:pPr>
          <w:hyperlink w:anchor="_Toc222903022" w:history="1">
            <w:r w:rsidR="001C362F" w:rsidRPr="000C1F6D">
              <w:rPr>
                <w:rStyle w:val="Hyperlink"/>
                <w:rFonts w:eastAsiaTheme="majorEastAsia"/>
                <w:noProof/>
              </w:rPr>
              <w:t>13.</w:t>
            </w:r>
            <w:r w:rsidR="001C362F">
              <w:rPr>
                <w:rFonts w:eastAsiaTheme="minorEastAsia"/>
                <w:noProof/>
                <w:lang w:eastAsia="en-GB"/>
              </w:rPr>
              <w:tab/>
            </w:r>
            <w:r w:rsidR="001C362F" w:rsidRPr="000C1F6D">
              <w:rPr>
                <w:rStyle w:val="Hyperlink"/>
                <w:rFonts w:eastAsiaTheme="majorEastAsia"/>
                <w:noProof/>
              </w:rPr>
              <w:t>Appendices</w:t>
            </w:r>
            <w:r w:rsidR="001C362F">
              <w:rPr>
                <w:noProof/>
                <w:webHidden/>
              </w:rPr>
              <w:tab/>
            </w:r>
            <w:r w:rsidR="001C362F">
              <w:rPr>
                <w:noProof/>
                <w:webHidden/>
              </w:rPr>
              <w:fldChar w:fldCharType="begin"/>
            </w:r>
            <w:r w:rsidR="001C362F">
              <w:rPr>
                <w:noProof/>
                <w:webHidden/>
              </w:rPr>
              <w:instrText xml:space="preserve"> PAGEREF _Toc222903022 \h </w:instrText>
            </w:r>
            <w:r w:rsidR="001C362F">
              <w:rPr>
                <w:noProof/>
                <w:webHidden/>
              </w:rPr>
            </w:r>
            <w:r w:rsidR="001C362F">
              <w:rPr>
                <w:noProof/>
                <w:webHidden/>
              </w:rPr>
              <w:fldChar w:fldCharType="separate"/>
            </w:r>
            <w:r w:rsidR="001C362F">
              <w:rPr>
                <w:noProof/>
                <w:webHidden/>
              </w:rPr>
              <w:t>10</w:t>
            </w:r>
            <w:r w:rsidR="001C362F">
              <w:rPr>
                <w:noProof/>
                <w:webHidden/>
              </w:rPr>
              <w:fldChar w:fldCharType="end"/>
            </w:r>
          </w:hyperlink>
        </w:p>
        <w:p w14:paraId="740D869A" w14:textId="56733C83" w:rsidR="00D07DC4" w:rsidRPr="00873CDD" w:rsidRDefault="00825001" w:rsidP="00873CDD">
          <w:r>
            <w:fldChar w:fldCharType="end"/>
          </w:r>
        </w:p>
      </w:sdtContent>
    </w:sdt>
    <w:p w14:paraId="623462A2" w14:textId="00EA53CA" w:rsidR="00E174C3" w:rsidRDefault="00E174C3">
      <w:pPr>
        <w:rPr>
          <w:rFonts w:asciiTheme="majorHAnsi" w:eastAsia="Times New Roman" w:hAnsiTheme="majorHAnsi" w:cstheme="majorBidi"/>
          <w:b/>
          <w:sz w:val="24"/>
          <w:szCs w:val="32"/>
          <w:lang w:eastAsia="en-GB"/>
        </w:rPr>
      </w:pPr>
      <w:r>
        <w:br w:type="page"/>
      </w:r>
    </w:p>
    <w:p w14:paraId="3E6779FA" w14:textId="0753739E" w:rsidR="00E75978" w:rsidRPr="001E09F0" w:rsidRDefault="00C510EB">
      <w:pPr>
        <w:pStyle w:val="Heading1"/>
      </w:pPr>
      <w:bookmarkStart w:id="1" w:name="_Toc222903008"/>
      <w:r w:rsidRPr="001E09F0">
        <w:lastRenderedPageBreak/>
        <w:t>Background</w:t>
      </w:r>
      <w:bookmarkEnd w:id="1"/>
    </w:p>
    <w:p w14:paraId="57BC78F3" w14:textId="76460969" w:rsidR="00E90EE2" w:rsidRDefault="00E90EE2" w:rsidP="00E90EE2">
      <w:pPr>
        <w:spacing w:after="0" w:line="360" w:lineRule="auto"/>
        <w:jc w:val="both"/>
        <w:rPr>
          <w:rFonts w:ascii="Arial" w:eastAsia="Times New Roman" w:hAnsi="Arial" w:cs="Arial"/>
          <w:lang w:eastAsia="en-GB"/>
        </w:rPr>
      </w:pPr>
      <w:r w:rsidRPr="00E90EE2">
        <w:rPr>
          <w:rFonts w:ascii="Arial" w:eastAsia="Times New Roman" w:hAnsi="Arial" w:cs="Arial"/>
          <w:lang w:eastAsia="en-GB"/>
        </w:rPr>
        <w:t>Intimacy, wellbeing, and sexual health remain vital aspects of life at every age. Despite this, older adults often face unique challenges in discussing and accessing support related to these topics. Societal taboos, stigma, and a general reluctance to address matters of relationships in later life often result in silence and misunderstanding, leaving older individuals without the information or support they need to maintain healthy relationships and protect their wellbeing.</w:t>
      </w:r>
    </w:p>
    <w:p w14:paraId="77E3EB64" w14:textId="77777777" w:rsidR="00E90EE2" w:rsidRPr="00E90EE2" w:rsidRDefault="00E90EE2" w:rsidP="00E90EE2">
      <w:pPr>
        <w:spacing w:after="0" w:line="360" w:lineRule="auto"/>
        <w:jc w:val="both"/>
        <w:rPr>
          <w:rFonts w:ascii="Arial" w:eastAsia="Times New Roman" w:hAnsi="Arial" w:cs="Arial"/>
          <w:lang w:eastAsia="en-GB"/>
        </w:rPr>
      </w:pPr>
    </w:p>
    <w:p w14:paraId="11C3F3EF" w14:textId="3CDB4791" w:rsidR="00E90EE2" w:rsidRDefault="00E90EE2" w:rsidP="00E90EE2">
      <w:pPr>
        <w:spacing w:after="0" w:line="360" w:lineRule="auto"/>
        <w:jc w:val="both"/>
        <w:rPr>
          <w:rFonts w:ascii="Arial" w:eastAsia="Times New Roman" w:hAnsi="Arial" w:cs="Arial"/>
          <w:lang w:eastAsia="en-GB"/>
        </w:rPr>
      </w:pPr>
      <w:r w:rsidRPr="00E90EE2">
        <w:rPr>
          <w:rFonts w:ascii="Arial" w:eastAsia="Times New Roman" w:hAnsi="Arial" w:cs="Arial"/>
          <w:lang w:eastAsia="en-GB"/>
        </w:rPr>
        <w:t>Newport’s Age Friendly Intimacy with Ageing Campaign aims to challenge these misconceptions and shine a light on the importance of intimacy and sexual health for older adults. The campaign looks to foster open conversations about healthy relationships, encouraging individuals and communities to talk openly and honestly about intimacy in later life.</w:t>
      </w:r>
      <w:r>
        <w:rPr>
          <w:rFonts w:ascii="Arial" w:eastAsia="Times New Roman" w:hAnsi="Arial" w:cs="Arial"/>
          <w:lang w:eastAsia="en-GB"/>
        </w:rPr>
        <w:t xml:space="preserve"> </w:t>
      </w:r>
      <w:r w:rsidRPr="00E90EE2">
        <w:rPr>
          <w:rFonts w:ascii="Arial" w:eastAsia="Times New Roman" w:hAnsi="Arial" w:cs="Arial"/>
          <w:lang w:eastAsia="en-GB"/>
        </w:rPr>
        <w:t>The campaign also looks to prevent exploitation and reducing the risk of sexually transmitted infections (STIs) among older adults. By providing accessible information and resources, the campaign empowers older individuals to make informed choices, practi</w:t>
      </w:r>
      <w:r w:rsidR="006655FB">
        <w:rPr>
          <w:rFonts w:ascii="Arial" w:eastAsia="Times New Roman" w:hAnsi="Arial" w:cs="Arial"/>
          <w:lang w:eastAsia="en-GB"/>
        </w:rPr>
        <w:t>c</w:t>
      </w:r>
      <w:r w:rsidRPr="00E90EE2">
        <w:rPr>
          <w:rFonts w:ascii="Arial" w:eastAsia="Times New Roman" w:hAnsi="Arial" w:cs="Arial"/>
          <w:lang w:eastAsia="en-GB"/>
        </w:rPr>
        <w:t>e safe sex, and identify unhealthy or exploitative relationships.</w:t>
      </w:r>
    </w:p>
    <w:p w14:paraId="18B6A47A" w14:textId="77777777" w:rsidR="00E90EE2" w:rsidRDefault="00E90EE2" w:rsidP="00E90EE2">
      <w:pPr>
        <w:spacing w:after="0" w:line="360" w:lineRule="auto"/>
        <w:jc w:val="both"/>
        <w:rPr>
          <w:rFonts w:ascii="Arial" w:eastAsia="Times New Roman" w:hAnsi="Arial" w:cs="Arial"/>
          <w:lang w:eastAsia="en-GB"/>
        </w:rPr>
      </w:pPr>
    </w:p>
    <w:p w14:paraId="2387501E" w14:textId="2571C59B" w:rsidR="00C510EB" w:rsidRPr="001E09F0" w:rsidRDefault="00E75978" w:rsidP="00E90EE2">
      <w:pPr>
        <w:spacing w:after="0" w:line="360" w:lineRule="auto"/>
        <w:jc w:val="both"/>
        <w:rPr>
          <w:rFonts w:ascii="Arial" w:eastAsia="Times New Roman" w:hAnsi="Arial" w:cs="Arial"/>
          <w:lang w:eastAsia="en-GB"/>
        </w:rPr>
      </w:pPr>
      <w:r w:rsidRPr="001E09F0">
        <w:rPr>
          <w:rFonts w:ascii="Arial" w:eastAsia="Times New Roman" w:hAnsi="Arial" w:cs="Arial"/>
          <w:lang w:eastAsia="en-GB"/>
        </w:rPr>
        <w:t>The Test and Post</w:t>
      </w:r>
      <w:r w:rsidR="00F14817" w:rsidRPr="001E09F0">
        <w:rPr>
          <w:rFonts w:ascii="Arial" w:eastAsia="Times New Roman" w:hAnsi="Arial" w:cs="Arial"/>
          <w:lang w:eastAsia="en-GB"/>
        </w:rPr>
        <w:t xml:space="preserve"> (TAP) </w:t>
      </w:r>
      <w:r w:rsidR="005C331C" w:rsidRPr="001E09F0">
        <w:rPr>
          <w:rFonts w:ascii="Arial" w:eastAsia="Times New Roman" w:hAnsi="Arial" w:cs="Arial"/>
          <w:lang w:eastAsia="en-GB"/>
        </w:rPr>
        <w:t>Service</w:t>
      </w:r>
      <w:r w:rsidRPr="001E09F0">
        <w:rPr>
          <w:rFonts w:ascii="Arial" w:eastAsia="Times New Roman" w:hAnsi="Arial" w:cs="Arial"/>
          <w:lang w:eastAsia="en-GB"/>
        </w:rPr>
        <w:t xml:space="preserve"> was introduced in Wales in 2020 as a pilot to support continued access</w:t>
      </w:r>
      <w:r w:rsidR="45CEEF90" w:rsidRPr="001E09F0">
        <w:rPr>
          <w:rFonts w:ascii="Arial" w:eastAsia="Times New Roman" w:hAnsi="Arial" w:cs="Arial"/>
          <w:lang w:eastAsia="en-GB"/>
        </w:rPr>
        <w:t xml:space="preserve"> </w:t>
      </w:r>
      <w:r w:rsidRPr="001E09F0">
        <w:rPr>
          <w:rFonts w:ascii="Arial" w:eastAsia="Times New Roman" w:hAnsi="Arial" w:cs="Arial"/>
          <w:lang w:eastAsia="en-GB"/>
        </w:rPr>
        <w:t>to STI testing during the COVID-19 pandemic. The s</w:t>
      </w:r>
      <w:r w:rsidR="005C331C" w:rsidRPr="001E09F0">
        <w:rPr>
          <w:rFonts w:ascii="Arial" w:eastAsia="Times New Roman" w:hAnsi="Arial" w:cs="Arial"/>
          <w:lang w:eastAsia="en-GB"/>
        </w:rPr>
        <w:t>ervice</w:t>
      </w:r>
      <w:r w:rsidRPr="001E09F0">
        <w:rPr>
          <w:rFonts w:ascii="Arial" w:eastAsia="Times New Roman" w:hAnsi="Arial" w:cs="Arial"/>
          <w:lang w:eastAsia="en-GB"/>
        </w:rPr>
        <w:t xml:space="preserve"> uses online ordering and postal delivery of testing kits for chlamydia, gonorrhoea, syphilis, HIV, hepatitis B and hepatitis C. Results are texted to individuals with direction for sexual health clinical treatment as required. </w:t>
      </w:r>
      <w:r w:rsidR="002E38FC" w:rsidRPr="001E09F0">
        <w:rPr>
          <w:rFonts w:ascii="Arial" w:eastAsia="Times New Roman" w:hAnsi="Arial" w:cs="Arial"/>
          <w:lang w:eastAsia="en-GB"/>
        </w:rPr>
        <w:t>The Test and Post Service is available to individuals aged 16 and over in Wale</w:t>
      </w:r>
      <w:r w:rsidR="002E38FC">
        <w:rPr>
          <w:rFonts w:ascii="Arial" w:eastAsia="Times New Roman" w:hAnsi="Arial" w:cs="Arial"/>
          <w:lang w:eastAsia="en-GB"/>
        </w:rPr>
        <w:t>s</w:t>
      </w:r>
      <w:r w:rsidR="002E38FC" w:rsidRPr="001E09F0">
        <w:rPr>
          <w:rFonts w:ascii="Arial" w:eastAsia="Times New Roman" w:hAnsi="Arial" w:cs="Arial"/>
          <w:bCs/>
          <w:lang w:eastAsia="en-GB"/>
        </w:rPr>
        <w:t>.</w:t>
      </w:r>
    </w:p>
    <w:p w14:paraId="5CD68915" w14:textId="500E2DDE" w:rsidR="00E75978" w:rsidRPr="001E09F0" w:rsidRDefault="00E75978" w:rsidP="001E09F0">
      <w:pPr>
        <w:spacing w:after="0" w:line="360" w:lineRule="auto"/>
        <w:jc w:val="both"/>
        <w:rPr>
          <w:rFonts w:ascii="Arial" w:eastAsia="Times New Roman" w:hAnsi="Arial" w:cs="Arial"/>
          <w:bCs/>
          <w:lang w:eastAsia="en-GB"/>
        </w:rPr>
      </w:pPr>
    </w:p>
    <w:p w14:paraId="1E09743A" w14:textId="1FB1F67B" w:rsidR="00B175CD" w:rsidRPr="001E09F0" w:rsidRDefault="6C4414AD" w:rsidP="001E09F0">
      <w:pPr>
        <w:spacing w:after="0" w:line="360" w:lineRule="auto"/>
        <w:jc w:val="both"/>
        <w:rPr>
          <w:rFonts w:ascii="Arial" w:eastAsia="Times New Roman" w:hAnsi="Arial" w:cs="Arial"/>
          <w:lang w:eastAsia="en-GB"/>
        </w:rPr>
      </w:pPr>
      <w:r w:rsidRPr="001E09F0">
        <w:rPr>
          <w:rFonts w:ascii="Arial" w:eastAsia="Times New Roman" w:hAnsi="Arial" w:cs="Arial"/>
          <w:lang w:eastAsia="en-GB"/>
        </w:rPr>
        <w:t xml:space="preserve">The number of individuals tested for HIV in sexual health clinics, primary or secondary care or through the Test and Post </w:t>
      </w:r>
      <w:r w:rsidR="005C331C" w:rsidRPr="001E09F0">
        <w:rPr>
          <w:rFonts w:ascii="Arial" w:eastAsia="Times New Roman" w:hAnsi="Arial" w:cs="Arial"/>
          <w:lang w:eastAsia="en-GB"/>
        </w:rPr>
        <w:t xml:space="preserve">(TAP) Service </w:t>
      </w:r>
      <w:r w:rsidRPr="001E09F0">
        <w:rPr>
          <w:rFonts w:ascii="Arial" w:eastAsia="Times New Roman" w:hAnsi="Arial" w:cs="Arial"/>
          <w:lang w:eastAsia="en-GB"/>
        </w:rPr>
        <w:t>has doubled over the last five years. In 2024, a total of 133,699 individuals in Wales were tested, of which 53% were female, 41% male</w:t>
      </w:r>
      <w:r w:rsidR="52027A98" w:rsidRPr="001E09F0">
        <w:rPr>
          <w:rFonts w:ascii="Arial" w:eastAsia="Times New Roman" w:hAnsi="Arial" w:cs="Arial"/>
          <w:lang w:eastAsia="en-GB"/>
        </w:rPr>
        <w:t xml:space="preserve">. </w:t>
      </w:r>
      <w:r w:rsidR="52027A98" w:rsidRPr="001E09F0">
        <w:rPr>
          <w:rFonts w:ascii="Arial" w:eastAsia="Arial" w:hAnsi="Arial" w:cs="Arial"/>
        </w:rPr>
        <w:t>Home testing accounted for more than 18% of individuals tested in 2024</w:t>
      </w:r>
      <w:r w:rsidRPr="001E09F0">
        <w:rPr>
          <w:rFonts w:ascii="Arial" w:eastAsia="Times New Roman" w:hAnsi="Arial" w:cs="Arial"/>
          <w:lang w:eastAsia="en-GB"/>
        </w:rPr>
        <w:t>.</w:t>
      </w:r>
      <w:r w:rsidR="00B175CD" w:rsidRPr="001E09F0">
        <w:rPr>
          <w:rStyle w:val="FootnoteReference"/>
          <w:rFonts w:ascii="Arial" w:eastAsia="Times New Roman" w:hAnsi="Arial" w:cs="Arial"/>
          <w:lang w:eastAsia="en-GB"/>
        </w:rPr>
        <w:footnoteReference w:id="2"/>
      </w:r>
    </w:p>
    <w:p w14:paraId="1B53EA8E" w14:textId="3040D9DB" w:rsidR="00B175CD" w:rsidRPr="001E09F0" w:rsidRDefault="00B175CD" w:rsidP="001E09F0">
      <w:pPr>
        <w:spacing w:after="0" w:line="360" w:lineRule="auto"/>
        <w:jc w:val="both"/>
        <w:rPr>
          <w:rFonts w:ascii="Arial" w:eastAsia="Times New Roman" w:hAnsi="Arial" w:cs="Arial"/>
          <w:lang w:eastAsia="en-GB"/>
        </w:rPr>
      </w:pPr>
    </w:p>
    <w:p w14:paraId="3ECAFD5B" w14:textId="6F64CE1D" w:rsidR="00F14817" w:rsidRDefault="00307689" w:rsidP="001E09F0">
      <w:pPr>
        <w:spacing w:after="0" w:line="360" w:lineRule="auto"/>
        <w:jc w:val="both"/>
        <w:rPr>
          <w:rFonts w:ascii="Arial" w:eastAsia="Times New Roman" w:hAnsi="Arial" w:cs="Arial"/>
          <w:bCs/>
          <w:lang w:eastAsia="en-GB"/>
        </w:rPr>
      </w:pPr>
      <w:r>
        <w:rPr>
          <w:rFonts w:ascii="Arial" w:eastAsia="Times New Roman" w:hAnsi="Arial" w:cs="Arial"/>
          <w:lang w:eastAsia="en-GB"/>
        </w:rPr>
        <w:t>Access to Test and Post kits across communities in Gwent</w:t>
      </w:r>
      <w:r w:rsidR="002E38FC">
        <w:rPr>
          <w:rFonts w:ascii="Arial" w:eastAsia="Times New Roman" w:hAnsi="Arial" w:cs="Arial"/>
          <w:lang w:eastAsia="en-GB"/>
        </w:rPr>
        <w:t xml:space="preserve">, particularly through the Intimacy with Ageing project, </w:t>
      </w:r>
      <w:r>
        <w:rPr>
          <w:rFonts w:ascii="Arial" w:eastAsia="Times New Roman" w:hAnsi="Arial" w:cs="Arial"/>
          <w:lang w:eastAsia="en-GB"/>
        </w:rPr>
        <w:t xml:space="preserve">will encourage regular testing of STIs and reduce stigma around testing of STIs and blood borne viruses (BBVs) such as HIV. </w:t>
      </w:r>
      <w:r w:rsidR="002E38FC">
        <w:rPr>
          <w:rFonts w:ascii="Arial" w:eastAsia="Times New Roman" w:hAnsi="Arial" w:cs="Arial"/>
          <w:lang w:eastAsia="en-GB"/>
        </w:rPr>
        <w:t>It also provides an opportunity to improve education around sexual health and knowledge of local sexual health services</w:t>
      </w:r>
      <w:r w:rsidR="00C74AE9">
        <w:rPr>
          <w:rFonts w:ascii="Arial" w:eastAsia="Times New Roman" w:hAnsi="Arial" w:cs="Arial"/>
          <w:lang w:eastAsia="en-GB"/>
        </w:rPr>
        <w:t xml:space="preserve">; in line with the Intimacy with Ageing project’s goals and objectives. </w:t>
      </w:r>
    </w:p>
    <w:p w14:paraId="37A74289" w14:textId="77777777" w:rsidR="00307689" w:rsidRPr="00307689" w:rsidRDefault="00307689" w:rsidP="001E09F0">
      <w:pPr>
        <w:spacing w:after="0" w:line="360" w:lineRule="auto"/>
        <w:jc w:val="both"/>
        <w:rPr>
          <w:rFonts w:ascii="Arial" w:eastAsia="Times New Roman" w:hAnsi="Arial" w:cs="Arial"/>
          <w:lang w:eastAsia="en-GB"/>
        </w:rPr>
      </w:pPr>
    </w:p>
    <w:p w14:paraId="2F0247AA" w14:textId="7BEC092D" w:rsidR="004E37BB" w:rsidRPr="001E09F0" w:rsidRDefault="004E37BB" w:rsidP="00735F51">
      <w:pPr>
        <w:pStyle w:val="Heading1"/>
      </w:pPr>
      <w:bookmarkStart w:id="2" w:name="_Toc222903009"/>
      <w:r w:rsidRPr="001E09F0">
        <w:lastRenderedPageBreak/>
        <w:t>Purpose</w:t>
      </w:r>
      <w:bookmarkEnd w:id="2"/>
      <w:r w:rsidRPr="001E09F0">
        <w:t xml:space="preserve"> </w:t>
      </w:r>
    </w:p>
    <w:p w14:paraId="62F75595" w14:textId="0944151E" w:rsidR="002E38FC" w:rsidRDefault="004E37BB" w:rsidP="002E38FC">
      <w:pPr>
        <w:spacing w:after="128" w:line="360" w:lineRule="auto"/>
        <w:ind w:left="10"/>
        <w:jc w:val="both"/>
        <w:rPr>
          <w:rFonts w:ascii="Arial" w:eastAsia="Times New Roman" w:hAnsi="Arial" w:cs="Arial"/>
          <w:lang w:eastAsia="en-GB"/>
        </w:rPr>
      </w:pPr>
      <w:r w:rsidRPr="353DEE2A">
        <w:rPr>
          <w:rFonts w:ascii="Arial" w:eastAsia="Times New Roman" w:hAnsi="Arial" w:cs="Arial"/>
          <w:lang w:eastAsia="en-GB"/>
        </w:rPr>
        <w:t xml:space="preserve">The purpose of this document is to set out the </w:t>
      </w:r>
      <w:r w:rsidR="00A50246" w:rsidRPr="353DEE2A">
        <w:rPr>
          <w:rFonts w:ascii="Arial" w:eastAsia="Times New Roman" w:hAnsi="Arial" w:cs="Arial"/>
          <w:lang w:eastAsia="en-GB"/>
        </w:rPr>
        <w:t>delivery</w:t>
      </w:r>
      <w:r w:rsidR="00E95C6D" w:rsidRPr="353DEE2A">
        <w:rPr>
          <w:rFonts w:ascii="Arial" w:eastAsia="Times New Roman" w:hAnsi="Arial" w:cs="Arial"/>
          <w:lang w:eastAsia="en-GB"/>
        </w:rPr>
        <w:t xml:space="preserve">, </w:t>
      </w:r>
      <w:r w:rsidRPr="353DEE2A">
        <w:rPr>
          <w:rFonts w:ascii="Arial" w:eastAsia="Times New Roman" w:hAnsi="Arial" w:cs="Arial"/>
          <w:lang w:eastAsia="en-GB"/>
        </w:rPr>
        <w:t>proce</w:t>
      </w:r>
      <w:r w:rsidR="00C510EB" w:rsidRPr="353DEE2A">
        <w:rPr>
          <w:rFonts w:ascii="Arial" w:eastAsia="Times New Roman" w:hAnsi="Arial" w:cs="Arial"/>
          <w:lang w:eastAsia="en-GB"/>
        </w:rPr>
        <w:t xml:space="preserve">ss </w:t>
      </w:r>
      <w:r w:rsidRPr="353DEE2A">
        <w:rPr>
          <w:rFonts w:ascii="Arial" w:eastAsia="Times New Roman" w:hAnsi="Arial" w:cs="Arial"/>
          <w:lang w:eastAsia="en-GB"/>
        </w:rPr>
        <w:t xml:space="preserve">and responsibilities of staff involved with the </w:t>
      </w:r>
      <w:r w:rsidR="00F14817" w:rsidRPr="353DEE2A">
        <w:rPr>
          <w:rFonts w:ascii="Arial" w:eastAsia="Times New Roman" w:hAnsi="Arial" w:cs="Arial"/>
          <w:lang w:eastAsia="en-GB"/>
        </w:rPr>
        <w:t>promotion</w:t>
      </w:r>
      <w:r w:rsidR="00C510EB" w:rsidRPr="353DEE2A">
        <w:rPr>
          <w:rFonts w:ascii="Arial" w:eastAsia="Times New Roman" w:hAnsi="Arial" w:cs="Arial"/>
          <w:lang w:eastAsia="en-GB"/>
        </w:rPr>
        <w:t xml:space="preserve"> </w:t>
      </w:r>
      <w:r w:rsidR="00307689">
        <w:rPr>
          <w:rFonts w:ascii="Arial" w:eastAsia="Times New Roman" w:hAnsi="Arial" w:cs="Arial"/>
          <w:lang w:eastAsia="en-GB"/>
        </w:rPr>
        <w:t>and distribution o</w:t>
      </w:r>
      <w:r w:rsidR="00C510EB" w:rsidRPr="353DEE2A">
        <w:rPr>
          <w:rFonts w:ascii="Arial" w:eastAsia="Times New Roman" w:hAnsi="Arial" w:cs="Arial"/>
          <w:lang w:eastAsia="en-GB"/>
        </w:rPr>
        <w:t xml:space="preserve">f TAP kits </w:t>
      </w:r>
      <w:r w:rsidR="00F04A2E" w:rsidRPr="353DEE2A">
        <w:rPr>
          <w:rFonts w:ascii="Arial" w:eastAsia="Times New Roman" w:hAnsi="Arial" w:cs="Arial"/>
          <w:lang w:eastAsia="en-GB"/>
        </w:rPr>
        <w:t xml:space="preserve">via the </w:t>
      </w:r>
      <w:r w:rsidR="002E38FC">
        <w:rPr>
          <w:rFonts w:ascii="Arial" w:eastAsia="Times New Roman" w:hAnsi="Arial" w:cs="Arial"/>
          <w:lang w:eastAsia="en-GB"/>
        </w:rPr>
        <w:t>Ageing with Intimacy project in</w:t>
      </w:r>
      <w:r w:rsidR="00C510EB" w:rsidRPr="353DEE2A">
        <w:rPr>
          <w:rFonts w:ascii="Arial" w:eastAsia="Times New Roman" w:hAnsi="Arial" w:cs="Arial"/>
          <w:lang w:eastAsia="en-GB"/>
        </w:rPr>
        <w:t xml:space="preserve"> Gwent</w:t>
      </w:r>
      <w:r w:rsidR="0061375B" w:rsidRPr="353DEE2A">
        <w:rPr>
          <w:rFonts w:ascii="Arial" w:eastAsia="Times New Roman" w:hAnsi="Arial" w:cs="Arial"/>
          <w:lang w:eastAsia="en-GB"/>
        </w:rPr>
        <w:t xml:space="preserve">. </w:t>
      </w:r>
    </w:p>
    <w:p w14:paraId="0584020E" w14:textId="0D96F561" w:rsidR="004E37BB" w:rsidRPr="001E09F0" w:rsidRDefault="00FD4C44" w:rsidP="002E38FC">
      <w:pPr>
        <w:spacing w:after="128" w:line="360" w:lineRule="auto"/>
        <w:ind w:left="10"/>
        <w:jc w:val="both"/>
        <w:rPr>
          <w:rFonts w:ascii="Arial" w:eastAsia="Times New Roman" w:hAnsi="Arial" w:cs="Arial"/>
          <w:lang w:eastAsia="en-GB"/>
        </w:rPr>
      </w:pPr>
      <w:r w:rsidRPr="353DEE2A">
        <w:rPr>
          <w:rFonts w:ascii="Arial" w:eastAsia="Times New Roman" w:hAnsi="Arial" w:cs="Arial"/>
          <w:lang w:eastAsia="en-GB"/>
        </w:rPr>
        <w:t xml:space="preserve">This document will guide staff through the processes involved in providing </w:t>
      </w:r>
      <w:r w:rsidR="00735F51">
        <w:rPr>
          <w:rFonts w:ascii="Arial" w:eastAsia="Times New Roman" w:hAnsi="Arial" w:cs="Arial"/>
          <w:lang w:eastAsia="en-GB"/>
        </w:rPr>
        <w:t>an individual</w:t>
      </w:r>
      <w:r w:rsidRPr="353DEE2A">
        <w:rPr>
          <w:rFonts w:ascii="Arial" w:eastAsia="Times New Roman" w:hAnsi="Arial" w:cs="Arial"/>
          <w:lang w:eastAsia="en-GB"/>
        </w:rPr>
        <w:t xml:space="preserve"> with a TAP kit for home use.</w:t>
      </w:r>
    </w:p>
    <w:p w14:paraId="344F7687" w14:textId="77777777" w:rsidR="004E37BB" w:rsidRPr="001E09F0" w:rsidRDefault="004E37BB" w:rsidP="353DEE2A">
      <w:pPr>
        <w:spacing w:after="128" w:line="360" w:lineRule="auto"/>
        <w:rPr>
          <w:rFonts w:ascii="Arial" w:eastAsia="Times New Roman" w:hAnsi="Arial" w:cs="Arial"/>
          <w:lang w:eastAsia="en-GB"/>
        </w:rPr>
      </w:pPr>
    </w:p>
    <w:p w14:paraId="6782EFA8" w14:textId="762C0B78" w:rsidR="004E37BB" w:rsidRPr="001E09F0" w:rsidRDefault="00703CC0" w:rsidP="00735F51">
      <w:pPr>
        <w:pStyle w:val="Heading1"/>
        <w:rPr>
          <w:rFonts w:eastAsia="Calibri"/>
        </w:rPr>
      </w:pPr>
      <w:r w:rsidRPr="353DEE2A">
        <w:rPr>
          <w:rFonts w:eastAsia="Calibri"/>
        </w:rPr>
        <w:t xml:space="preserve"> </w:t>
      </w:r>
      <w:bookmarkStart w:id="3" w:name="_Toc222903010"/>
      <w:r w:rsidR="004E37BB" w:rsidRPr="353DEE2A">
        <w:rPr>
          <w:rFonts w:eastAsia="Calibri"/>
        </w:rPr>
        <w:t>Scope</w:t>
      </w:r>
      <w:bookmarkEnd w:id="3"/>
    </w:p>
    <w:p w14:paraId="137C365A" w14:textId="42B6AB1C" w:rsidR="0061375B" w:rsidRPr="001E09F0" w:rsidRDefault="004E37BB" w:rsidP="001E09F0">
      <w:pPr>
        <w:spacing w:after="0" w:line="360" w:lineRule="auto"/>
        <w:jc w:val="both"/>
        <w:rPr>
          <w:rFonts w:ascii="Arial" w:eastAsia="Times New Roman" w:hAnsi="Arial" w:cs="Arial"/>
          <w:lang w:eastAsia="en-GB"/>
        </w:rPr>
      </w:pPr>
      <w:r w:rsidRPr="353DEE2A">
        <w:rPr>
          <w:rFonts w:ascii="Arial" w:eastAsia="Times New Roman" w:hAnsi="Arial" w:cs="Arial"/>
          <w:lang w:eastAsia="en-GB"/>
        </w:rPr>
        <w:t xml:space="preserve">This document </w:t>
      </w:r>
      <w:r w:rsidR="005A6C43" w:rsidRPr="353DEE2A">
        <w:rPr>
          <w:rFonts w:ascii="Arial" w:eastAsia="Times New Roman" w:hAnsi="Arial" w:cs="Arial"/>
          <w:lang w:eastAsia="en-GB"/>
        </w:rPr>
        <w:t xml:space="preserve">applies to all </w:t>
      </w:r>
      <w:r w:rsidR="00B66ABA">
        <w:rPr>
          <w:rFonts w:ascii="Arial" w:eastAsia="Times New Roman" w:hAnsi="Arial" w:cs="Arial"/>
          <w:lang w:eastAsia="en-GB"/>
        </w:rPr>
        <w:t>individuals</w:t>
      </w:r>
      <w:r w:rsidR="005A6C43" w:rsidRPr="353DEE2A">
        <w:rPr>
          <w:rFonts w:ascii="Arial" w:eastAsia="Times New Roman" w:hAnsi="Arial" w:cs="Arial"/>
          <w:lang w:eastAsia="en-GB"/>
        </w:rPr>
        <w:t xml:space="preserve"> aged </w:t>
      </w:r>
      <w:r w:rsidR="00C74AE9">
        <w:rPr>
          <w:rFonts w:ascii="Arial" w:eastAsia="Times New Roman" w:hAnsi="Arial" w:cs="Arial"/>
          <w:lang w:eastAsia="en-GB"/>
        </w:rPr>
        <w:t>50</w:t>
      </w:r>
      <w:r w:rsidR="005A6C43" w:rsidRPr="353DEE2A">
        <w:rPr>
          <w:rFonts w:ascii="Arial" w:eastAsia="Times New Roman" w:hAnsi="Arial" w:cs="Arial"/>
          <w:lang w:eastAsia="en-GB"/>
        </w:rPr>
        <w:t xml:space="preserve"> and over accessing the Test and Post service </w:t>
      </w:r>
      <w:r w:rsidR="00B66ABA">
        <w:rPr>
          <w:rFonts w:ascii="Arial" w:eastAsia="Times New Roman" w:hAnsi="Arial" w:cs="Arial"/>
          <w:lang w:eastAsia="en-GB"/>
        </w:rPr>
        <w:t>through the Ageing with Intimacy Project</w:t>
      </w:r>
      <w:r w:rsidR="005A6C43" w:rsidRPr="353DEE2A">
        <w:rPr>
          <w:rFonts w:ascii="Arial" w:eastAsia="Times New Roman" w:hAnsi="Arial" w:cs="Arial"/>
          <w:lang w:eastAsia="en-GB"/>
        </w:rPr>
        <w:t xml:space="preserve">. This SOP should be followed, in addition to other relevant policies and procedures. This will ensure staff </w:t>
      </w:r>
      <w:r w:rsidR="00EF1A77" w:rsidRPr="353DEE2A">
        <w:rPr>
          <w:rFonts w:ascii="Arial" w:eastAsia="Times New Roman" w:hAnsi="Arial" w:cs="Arial"/>
          <w:lang w:eastAsia="en-GB"/>
        </w:rPr>
        <w:t xml:space="preserve">offering TAP kits </w:t>
      </w:r>
      <w:r w:rsidR="00C74AE9">
        <w:rPr>
          <w:rFonts w:ascii="Arial" w:eastAsia="Times New Roman" w:hAnsi="Arial" w:cs="Arial"/>
          <w:lang w:eastAsia="en-GB"/>
        </w:rPr>
        <w:t>feel confident,</w:t>
      </w:r>
      <w:r w:rsidR="0061375B" w:rsidRPr="353DEE2A">
        <w:rPr>
          <w:rFonts w:ascii="Arial" w:eastAsia="Times New Roman" w:hAnsi="Arial" w:cs="Arial"/>
          <w:lang w:eastAsia="en-GB"/>
        </w:rPr>
        <w:t xml:space="preserve"> </w:t>
      </w:r>
      <w:r w:rsidR="223C7FEB" w:rsidRPr="353DEE2A">
        <w:rPr>
          <w:rFonts w:ascii="Arial" w:eastAsia="Times New Roman" w:hAnsi="Arial" w:cs="Arial"/>
          <w:lang w:eastAsia="en-GB"/>
        </w:rPr>
        <w:t>competent</w:t>
      </w:r>
      <w:r w:rsidR="00C74AE9">
        <w:rPr>
          <w:rFonts w:ascii="Arial" w:eastAsia="Times New Roman" w:hAnsi="Arial" w:cs="Arial"/>
          <w:lang w:eastAsia="en-GB"/>
        </w:rPr>
        <w:t xml:space="preserve"> and </w:t>
      </w:r>
      <w:r w:rsidR="0061375B" w:rsidRPr="353DEE2A">
        <w:rPr>
          <w:rFonts w:ascii="Arial" w:eastAsia="Times New Roman" w:hAnsi="Arial" w:cs="Arial"/>
          <w:lang w:eastAsia="en-GB"/>
        </w:rPr>
        <w:t xml:space="preserve">safe to </w:t>
      </w:r>
      <w:r w:rsidR="005A6C43" w:rsidRPr="353DEE2A">
        <w:rPr>
          <w:rFonts w:ascii="Arial" w:eastAsia="Times New Roman" w:hAnsi="Arial" w:cs="Arial"/>
          <w:lang w:eastAsia="en-GB"/>
        </w:rPr>
        <w:t>promote and deliver the TAP kit service, and do so, holistically and with consistency.</w:t>
      </w:r>
    </w:p>
    <w:p w14:paraId="5C25CC1D" w14:textId="77777777" w:rsidR="009A5003" w:rsidRPr="000C09CF" w:rsidRDefault="009A5003" w:rsidP="00735F51">
      <w:pPr>
        <w:pStyle w:val="Heading1"/>
        <w:numPr>
          <w:ilvl w:val="0"/>
          <w:numId w:val="0"/>
        </w:numPr>
        <w:ind w:left="720" w:hanging="360"/>
      </w:pPr>
    </w:p>
    <w:p w14:paraId="63F1114B" w14:textId="502ADB34" w:rsidR="004E37BB" w:rsidRPr="000C09CF" w:rsidRDefault="004E37BB" w:rsidP="00735F51">
      <w:pPr>
        <w:pStyle w:val="Heading1"/>
        <w:rPr>
          <w:rFonts w:eastAsia="Calibri"/>
        </w:rPr>
      </w:pPr>
      <w:bookmarkStart w:id="4" w:name="_Toc222903011"/>
      <w:r w:rsidRPr="000C09CF">
        <w:rPr>
          <w:rFonts w:eastAsia="Calibri"/>
        </w:rPr>
        <w:t>Objective</w:t>
      </w:r>
      <w:r w:rsidR="00D07DC4" w:rsidRPr="000C09CF">
        <w:rPr>
          <w:rFonts w:eastAsia="Calibri"/>
        </w:rPr>
        <w:t>s</w:t>
      </w:r>
      <w:bookmarkEnd w:id="4"/>
    </w:p>
    <w:p w14:paraId="44296678" w14:textId="285F4BB7" w:rsidR="006A063F" w:rsidRPr="001E09F0" w:rsidRDefault="004E37BB" w:rsidP="001E09F0">
      <w:pPr>
        <w:spacing w:after="128" w:line="360" w:lineRule="auto"/>
        <w:ind w:left="10"/>
        <w:rPr>
          <w:rFonts w:ascii="Arial" w:eastAsia="Times New Roman" w:hAnsi="Arial" w:cs="Arial"/>
          <w:lang w:eastAsia="en-GB"/>
        </w:rPr>
      </w:pPr>
      <w:r w:rsidRPr="001E09F0">
        <w:rPr>
          <w:rFonts w:ascii="Arial" w:eastAsia="Times New Roman" w:hAnsi="Arial" w:cs="Arial"/>
          <w:lang w:eastAsia="en-GB"/>
        </w:rPr>
        <w:t>To ensure</w:t>
      </w:r>
      <w:r w:rsidR="1C38C984" w:rsidRPr="001E09F0">
        <w:rPr>
          <w:rFonts w:ascii="Arial" w:eastAsia="Times New Roman" w:hAnsi="Arial" w:cs="Arial"/>
          <w:lang w:eastAsia="en-GB"/>
        </w:rPr>
        <w:t>:</w:t>
      </w:r>
    </w:p>
    <w:p w14:paraId="6AEB1D7A" w14:textId="77777777" w:rsidR="00623E3A" w:rsidRDefault="00623E3A" w:rsidP="00623E3A">
      <w:pPr>
        <w:pStyle w:val="ListParagraph"/>
        <w:numPr>
          <w:ilvl w:val="0"/>
          <w:numId w:val="18"/>
        </w:numPr>
        <w:spacing w:line="360" w:lineRule="auto"/>
        <w:jc w:val="both"/>
        <w:rPr>
          <w:rFonts w:ascii="Arial" w:eastAsia="Times New Roman" w:hAnsi="Arial" w:cs="Arial"/>
          <w:lang w:eastAsia="en-GB"/>
        </w:rPr>
      </w:pPr>
      <w:r w:rsidRPr="001E09F0">
        <w:rPr>
          <w:rFonts w:ascii="Arial" w:eastAsia="Times New Roman" w:hAnsi="Arial" w:cs="Arial"/>
          <w:lang w:eastAsia="en-GB"/>
        </w:rPr>
        <w:t xml:space="preserve">Appropriate and timely screening of Gwent residents for sexually transmitted infections (STIs) </w:t>
      </w:r>
    </w:p>
    <w:p w14:paraId="6361A875" w14:textId="1FD3AD28" w:rsidR="006A063F" w:rsidRPr="001E09F0" w:rsidRDefault="1C38C984" w:rsidP="001E09F0">
      <w:pPr>
        <w:pStyle w:val="ListParagraph"/>
        <w:numPr>
          <w:ilvl w:val="0"/>
          <w:numId w:val="18"/>
        </w:numPr>
        <w:spacing w:after="128" w:line="360" w:lineRule="auto"/>
        <w:jc w:val="both"/>
        <w:rPr>
          <w:rFonts w:ascii="Arial" w:eastAsia="Times New Roman" w:hAnsi="Arial" w:cs="Arial"/>
          <w:lang w:eastAsia="en-GB"/>
        </w:rPr>
      </w:pPr>
      <w:r w:rsidRPr="001E09F0">
        <w:rPr>
          <w:rFonts w:ascii="Arial" w:eastAsia="Times New Roman" w:hAnsi="Arial" w:cs="Arial"/>
          <w:lang w:eastAsia="en-GB"/>
        </w:rPr>
        <w:t>T</w:t>
      </w:r>
      <w:r w:rsidR="006A063F" w:rsidRPr="001E09F0">
        <w:rPr>
          <w:rFonts w:ascii="Arial" w:eastAsia="Times New Roman" w:hAnsi="Arial" w:cs="Arial"/>
          <w:lang w:eastAsia="en-GB"/>
        </w:rPr>
        <w:t xml:space="preserve">he delivery of valuable </w:t>
      </w:r>
      <w:r w:rsidR="003656A6" w:rsidRPr="001E09F0">
        <w:rPr>
          <w:rFonts w:ascii="Arial" w:eastAsia="Times New Roman" w:hAnsi="Arial" w:cs="Arial"/>
          <w:lang w:eastAsia="en-GB"/>
        </w:rPr>
        <w:t xml:space="preserve">sexual </w:t>
      </w:r>
      <w:r w:rsidR="006A063F" w:rsidRPr="001E09F0">
        <w:rPr>
          <w:rFonts w:ascii="Arial" w:eastAsia="Times New Roman" w:hAnsi="Arial" w:cs="Arial"/>
          <w:lang w:eastAsia="en-GB"/>
        </w:rPr>
        <w:t xml:space="preserve">health information to </w:t>
      </w:r>
      <w:r w:rsidR="00C74AE9">
        <w:rPr>
          <w:rFonts w:ascii="Arial" w:eastAsia="Times New Roman" w:hAnsi="Arial" w:cs="Arial"/>
          <w:lang w:eastAsia="en-GB"/>
        </w:rPr>
        <w:t>older adults</w:t>
      </w:r>
      <w:r w:rsidR="00177539">
        <w:rPr>
          <w:rFonts w:ascii="Arial" w:eastAsia="Times New Roman" w:hAnsi="Arial" w:cs="Arial"/>
          <w:lang w:eastAsia="en-GB"/>
        </w:rPr>
        <w:t xml:space="preserve"> in Gwent</w:t>
      </w:r>
      <w:r w:rsidR="00C74AE9">
        <w:rPr>
          <w:rFonts w:ascii="Arial" w:eastAsia="Times New Roman" w:hAnsi="Arial" w:cs="Arial"/>
          <w:lang w:eastAsia="en-GB"/>
        </w:rPr>
        <w:t>;</w:t>
      </w:r>
    </w:p>
    <w:p w14:paraId="70DB09BB" w14:textId="19AB480D" w:rsidR="006A063F" w:rsidRPr="001E09F0" w:rsidRDefault="261C3E81" w:rsidP="001E09F0">
      <w:pPr>
        <w:pStyle w:val="ListParagraph"/>
        <w:numPr>
          <w:ilvl w:val="0"/>
          <w:numId w:val="18"/>
        </w:numPr>
        <w:spacing w:after="128" w:line="360" w:lineRule="auto"/>
        <w:jc w:val="both"/>
        <w:rPr>
          <w:rFonts w:ascii="Arial" w:eastAsia="Times New Roman" w:hAnsi="Arial" w:cs="Arial"/>
          <w:lang w:eastAsia="en-GB"/>
        </w:rPr>
      </w:pPr>
      <w:r w:rsidRPr="001E09F0">
        <w:rPr>
          <w:rFonts w:ascii="Arial" w:eastAsia="Times New Roman" w:hAnsi="Arial" w:cs="Arial"/>
          <w:lang w:eastAsia="en-GB"/>
        </w:rPr>
        <w:t>R</w:t>
      </w:r>
      <w:r w:rsidR="00404D2C" w:rsidRPr="001E09F0">
        <w:rPr>
          <w:rFonts w:ascii="Arial" w:eastAsia="Times New Roman" w:hAnsi="Arial" w:cs="Arial"/>
          <w:lang w:eastAsia="en-GB"/>
        </w:rPr>
        <w:t>aised awareness of the free STI test and post service in Wales and</w:t>
      </w:r>
      <w:r w:rsidR="003656A6" w:rsidRPr="001E09F0">
        <w:rPr>
          <w:rFonts w:ascii="Arial" w:eastAsia="Times New Roman" w:hAnsi="Arial" w:cs="Arial"/>
          <w:lang w:eastAsia="en-GB"/>
        </w:rPr>
        <w:t xml:space="preserve"> the importance </w:t>
      </w:r>
      <w:r w:rsidR="00404D2C" w:rsidRPr="001E09F0">
        <w:rPr>
          <w:rFonts w:ascii="Arial" w:eastAsia="Times New Roman" w:hAnsi="Arial" w:cs="Arial"/>
          <w:lang w:eastAsia="en-GB"/>
        </w:rPr>
        <w:t>of STI testing</w:t>
      </w:r>
      <w:r w:rsidR="006A5517" w:rsidRPr="001E09F0">
        <w:rPr>
          <w:rFonts w:ascii="Arial" w:eastAsia="Times New Roman" w:hAnsi="Arial" w:cs="Arial"/>
          <w:lang w:eastAsia="en-GB"/>
        </w:rPr>
        <w:t>;</w:t>
      </w:r>
    </w:p>
    <w:p w14:paraId="02DD8266" w14:textId="1F747385" w:rsidR="006A5517" w:rsidRPr="001E09F0" w:rsidRDefault="301EA6CE" w:rsidP="001E09F0">
      <w:pPr>
        <w:pStyle w:val="ListParagraph"/>
        <w:numPr>
          <w:ilvl w:val="0"/>
          <w:numId w:val="18"/>
        </w:numPr>
        <w:spacing w:line="360" w:lineRule="auto"/>
        <w:jc w:val="both"/>
        <w:rPr>
          <w:rFonts w:ascii="Arial" w:eastAsia="Times New Roman" w:hAnsi="Arial" w:cs="Arial"/>
          <w:lang w:eastAsia="en-GB"/>
        </w:rPr>
      </w:pPr>
      <w:r w:rsidRPr="001E09F0">
        <w:rPr>
          <w:rFonts w:ascii="Arial" w:eastAsia="Times New Roman" w:hAnsi="Arial" w:cs="Arial"/>
          <w:lang w:eastAsia="en-GB"/>
        </w:rPr>
        <w:t>R</w:t>
      </w:r>
      <w:r w:rsidR="00404D2C" w:rsidRPr="001E09F0">
        <w:rPr>
          <w:rFonts w:ascii="Arial" w:eastAsia="Times New Roman" w:hAnsi="Arial" w:cs="Arial"/>
          <w:lang w:eastAsia="en-GB"/>
        </w:rPr>
        <w:t>eduction of stigma regarding STI testing</w:t>
      </w:r>
      <w:r w:rsidR="005E503A" w:rsidRPr="001E09F0">
        <w:rPr>
          <w:rFonts w:ascii="Arial" w:eastAsia="Times New Roman" w:hAnsi="Arial" w:cs="Arial"/>
          <w:lang w:eastAsia="en-GB"/>
        </w:rPr>
        <w:t>;</w:t>
      </w:r>
    </w:p>
    <w:p w14:paraId="51807F32" w14:textId="3F09CB33" w:rsidR="00340F41" w:rsidRPr="001E09F0" w:rsidRDefault="00340F41" w:rsidP="001E09F0">
      <w:pPr>
        <w:pStyle w:val="ListParagraph"/>
        <w:numPr>
          <w:ilvl w:val="0"/>
          <w:numId w:val="18"/>
        </w:numPr>
        <w:spacing w:line="360" w:lineRule="auto"/>
        <w:jc w:val="both"/>
        <w:rPr>
          <w:rFonts w:ascii="Arial" w:eastAsia="Times New Roman" w:hAnsi="Arial" w:cs="Arial"/>
          <w:lang w:eastAsia="en-GB"/>
        </w:rPr>
      </w:pPr>
      <w:r w:rsidRPr="001E09F0">
        <w:rPr>
          <w:rFonts w:ascii="Arial" w:eastAsia="Times New Roman" w:hAnsi="Arial" w:cs="Arial"/>
          <w:lang w:eastAsia="en-GB"/>
        </w:rPr>
        <w:t>Increased accessibility to STI testing;</w:t>
      </w:r>
    </w:p>
    <w:p w14:paraId="4B75BFC9" w14:textId="6E2A465C" w:rsidR="00404D2C" w:rsidRPr="001E09F0" w:rsidRDefault="3DB2C072" w:rsidP="001E09F0">
      <w:pPr>
        <w:pStyle w:val="ListParagraph"/>
        <w:numPr>
          <w:ilvl w:val="0"/>
          <w:numId w:val="18"/>
        </w:numPr>
        <w:spacing w:line="360" w:lineRule="auto"/>
        <w:jc w:val="both"/>
        <w:rPr>
          <w:rFonts w:ascii="Arial" w:eastAsia="Times New Roman" w:hAnsi="Arial" w:cs="Arial"/>
          <w:lang w:eastAsia="en-GB"/>
        </w:rPr>
      </w:pPr>
      <w:r w:rsidRPr="001E09F0">
        <w:rPr>
          <w:rFonts w:ascii="Arial" w:eastAsia="Times New Roman" w:hAnsi="Arial" w:cs="Arial"/>
          <w:lang w:eastAsia="en-GB"/>
        </w:rPr>
        <w:t>S</w:t>
      </w:r>
      <w:r w:rsidR="00404D2C" w:rsidRPr="001E09F0">
        <w:rPr>
          <w:rFonts w:ascii="Arial" w:eastAsia="Times New Roman" w:hAnsi="Arial" w:cs="Arial"/>
          <w:lang w:eastAsia="en-GB"/>
        </w:rPr>
        <w:t xml:space="preserve">ignposting to services/further information regarding sexual and reproductive health </w:t>
      </w:r>
    </w:p>
    <w:p w14:paraId="3475E8EE" w14:textId="77777777" w:rsidR="001E09F0" w:rsidRPr="001E09F0" w:rsidRDefault="001E09F0" w:rsidP="001E09F0">
      <w:pPr>
        <w:pStyle w:val="ListParagraph"/>
        <w:spacing w:line="360" w:lineRule="auto"/>
        <w:ind w:left="730"/>
        <w:jc w:val="both"/>
        <w:rPr>
          <w:rFonts w:ascii="Arial" w:eastAsia="Times New Roman" w:hAnsi="Arial" w:cs="Arial"/>
          <w:lang w:eastAsia="en-GB"/>
        </w:rPr>
      </w:pPr>
    </w:p>
    <w:p w14:paraId="4CD5C473" w14:textId="794B4E67" w:rsidR="00191FE0" w:rsidRPr="001E09F0" w:rsidRDefault="00191FE0" w:rsidP="00735F51">
      <w:pPr>
        <w:pStyle w:val="Heading1"/>
        <w:rPr>
          <w:rFonts w:eastAsia="Calibri"/>
        </w:rPr>
      </w:pPr>
      <w:bookmarkStart w:id="5" w:name="_Toc222903012"/>
      <w:r w:rsidRPr="001E09F0">
        <w:rPr>
          <w:rFonts w:eastAsia="Calibri"/>
        </w:rPr>
        <w:t>Eligibility</w:t>
      </w:r>
      <w:bookmarkEnd w:id="5"/>
    </w:p>
    <w:p w14:paraId="3FDE451F" w14:textId="4787C8A9" w:rsidR="00191FE0" w:rsidRPr="001E09F0" w:rsidRDefault="00191FE0" w:rsidP="353DEE2A">
      <w:pPr>
        <w:pStyle w:val="ListParagraph"/>
        <w:numPr>
          <w:ilvl w:val="0"/>
          <w:numId w:val="38"/>
        </w:numPr>
        <w:spacing w:after="200" w:line="360" w:lineRule="auto"/>
        <w:rPr>
          <w:rFonts w:ascii="Arial" w:eastAsia="Calibri" w:hAnsi="Arial" w:cs="Arial"/>
          <w:lang w:eastAsia="en-GB"/>
        </w:rPr>
      </w:pPr>
      <w:r w:rsidRPr="353DEE2A">
        <w:rPr>
          <w:rFonts w:ascii="Arial" w:eastAsia="Calibri" w:hAnsi="Arial" w:cs="Arial"/>
          <w:lang w:eastAsia="en-GB"/>
        </w:rPr>
        <w:t xml:space="preserve">STI testing kits are available to </w:t>
      </w:r>
      <w:r w:rsidR="00177539">
        <w:rPr>
          <w:rFonts w:ascii="Arial" w:eastAsia="Calibri" w:hAnsi="Arial" w:cs="Arial"/>
          <w:lang w:eastAsia="en-GB"/>
        </w:rPr>
        <w:t>anyone in Gwent</w:t>
      </w:r>
      <w:r w:rsidR="00B1221C" w:rsidRPr="353DEE2A">
        <w:rPr>
          <w:rFonts w:ascii="Arial" w:eastAsia="Calibri" w:hAnsi="Arial" w:cs="Arial"/>
          <w:lang w:eastAsia="en-GB"/>
        </w:rPr>
        <w:t xml:space="preserve"> </w:t>
      </w:r>
      <w:r w:rsidRPr="353DEE2A">
        <w:rPr>
          <w:rFonts w:ascii="Arial" w:eastAsia="Calibri" w:hAnsi="Arial" w:cs="Arial"/>
          <w:lang w:eastAsia="en-GB"/>
        </w:rPr>
        <w:t>aged 16 and over.</w:t>
      </w:r>
    </w:p>
    <w:p w14:paraId="4D0E8BD4" w14:textId="2766127F" w:rsidR="00191FE0" w:rsidRPr="001E09F0" w:rsidRDefault="00177539" w:rsidP="353DEE2A">
      <w:pPr>
        <w:pStyle w:val="ListParagraph"/>
        <w:numPr>
          <w:ilvl w:val="0"/>
          <w:numId w:val="38"/>
        </w:numPr>
        <w:spacing w:after="200" w:line="360" w:lineRule="auto"/>
        <w:rPr>
          <w:rFonts w:ascii="Arial" w:eastAsia="Calibri" w:hAnsi="Arial" w:cs="Arial"/>
          <w:lang w:eastAsia="en-GB"/>
        </w:rPr>
      </w:pPr>
      <w:r>
        <w:rPr>
          <w:rFonts w:ascii="Arial" w:eastAsia="Calibri" w:hAnsi="Arial" w:cs="Arial"/>
          <w:lang w:eastAsia="en-GB"/>
        </w:rPr>
        <w:t>Safeguarding</w:t>
      </w:r>
      <w:r w:rsidR="00191FE0" w:rsidRPr="353DEE2A">
        <w:rPr>
          <w:rFonts w:ascii="Arial" w:eastAsia="Calibri" w:hAnsi="Arial" w:cs="Arial"/>
          <w:lang w:eastAsia="en-GB"/>
        </w:rPr>
        <w:t xml:space="preserve"> procedures</w:t>
      </w:r>
      <w:r>
        <w:rPr>
          <w:rFonts w:ascii="Arial" w:eastAsia="Calibri" w:hAnsi="Arial" w:cs="Arial"/>
          <w:lang w:eastAsia="en-GB"/>
        </w:rPr>
        <w:t xml:space="preserve"> may</w:t>
      </w:r>
      <w:r w:rsidR="00191FE0" w:rsidRPr="353DEE2A">
        <w:rPr>
          <w:rFonts w:ascii="Arial" w:eastAsia="Calibri" w:hAnsi="Arial" w:cs="Arial"/>
          <w:lang w:eastAsia="en-GB"/>
        </w:rPr>
        <w:t xml:space="preserve"> apply in specific circumstances (</w:t>
      </w:r>
      <w:r w:rsidR="00623E3A">
        <w:rPr>
          <w:rFonts w:ascii="Arial" w:eastAsia="Calibri" w:hAnsi="Arial" w:cs="Arial"/>
          <w:lang w:eastAsia="en-GB"/>
        </w:rPr>
        <w:t>E</w:t>
      </w:r>
      <w:r w:rsidR="00191FE0" w:rsidRPr="353DEE2A">
        <w:rPr>
          <w:rFonts w:ascii="Arial" w:eastAsia="Calibri" w:hAnsi="Arial" w:cs="Arial"/>
          <w:lang w:eastAsia="en-GB"/>
        </w:rPr>
        <w:t>.g.</w:t>
      </w:r>
      <w:r w:rsidR="00623E3A">
        <w:rPr>
          <w:rFonts w:ascii="Arial" w:eastAsia="Calibri" w:hAnsi="Arial" w:cs="Arial"/>
          <w:lang w:eastAsia="en-GB"/>
        </w:rPr>
        <w:t>,</w:t>
      </w:r>
      <w:r w:rsidR="00B1221C" w:rsidRPr="353DEE2A">
        <w:rPr>
          <w:rFonts w:ascii="Arial" w:eastAsia="Calibri" w:hAnsi="Arial" w:cs="Arial"/>
          <w:lang w:eastAsia="en-GB"/>
        </w:rPr>
        <w:t xml:space="preserve"> </w:t>
      </w:r>
      <w:r w:rsidR="00191FE0" w:rsidRPr="353DEE2A">
        <w:rPr>
          <w:rFonts w:ascii="Arial" w:eastAsia="Calibri" w:hAnsi="Arial" w:cs="Arial"/>
          <w:lang w:eastAsia="en-GB"/>
        </w:rPr>
        <w:t>at risk)</w:t>
      </w:r>
      <w:r w:rsidR="004C3AC2">
        <w:rPr>
          <w:rFonts w:ascii="Arial" w:eastAsia="Calibri" w:hAnsi="Arial" w:cs="Arial"/>
          <w:lang w:eastAsia="en-GB"/>
        </w:rPr>
        <w:t>.</w:t>
      </w:r>
    </w:p>
    <w:p w14:paraId="2A638B42" w14:textId="6EE8EAE0" w:rsidR="004E37BB" w:rsidRPr="001E09F0" w:rsidRDefault="004E37BB" w:rsidP="001E09F0">
      <w:pPr>
        <w:spacing w:after="128" w:line="360" w:lineRule="auto"/>
        <w:rPr>
          <w:rFonts w:ascii="Arial" w:eastAsia="Times New Roman" w:hAnsi="Arial" w:cs="Arial"/>
          <w:lang w:eastAsia="en-GB"/>
        </w:rPr>
      </w:pPr>
    </w:p>
    <w:p w14:paraId="78879021" w14:textId="6E06563E" w:rsidR="00423FB2" w:rsidRPr="001E09F0" w:rsidRDefault="00423FB2" w:rsidP="00735F51">
      <w:pPr>
        <w:pStyle w:val="Heading1"/>
      </w:pPr>
      <w:bookmarkStart w:id="6" w:name="_Toc222903013"/>
      <w:r w:rsidRPr="001E09F0">
        <w:t>Confidentiality and Privacy</w:t>
      </w:r>
      <w:bookmarkEnd w:id="6"/>
    </w:p>
    <w:p w14:paraId="7FA20D17" w14:textId="71825C8E" w:rsidR="00423FB2" w:rsidRPr="001E09F0" w:rsidRDefault="00B1221C" w:rsidP="001E09F0">
      <w:pPr>
        <w:spacing w:after="128" w:line="360" w:lineRule="auto"/>
        <w:rPr>
          <w:rFonts w:ascii="Arial" w:eastAsia="Times New Roman" w:hAnsi="Arial" w:cs="Arial"/>
          <w:lang w:eastAsia="en-GB"/>
        </w:rPr>
      </w:pPr>
      <w:r w:rsidRPr="001E09F0">
        <w:rPr>
          <w:rFonts w:ascii="Arial" w:eastAsia="Times New Roman" w:hAnsi="Arial" w:cs="Arial"/>
          <w:lang w:eastAsia="en-GB"/>
        </w:rPr>
        <w:t xml:space="preserve">All </w:t>
      </w:r>
      <w:r w:rsidR="00C74AE9">
        <w:rPr>
          <w:rFonts w:ascii="Arial" w:eastAsia="Times New Roman" w:hAnsi="Arial" w:cs="Arial"/>
          <w:lang w:eastAsia="en-GB"/>
        </w:rPr>
        <w:t xml:space="preserve">staff </w:t>
      </w:r>
      <w:r w:rsidRPr="001E09F0">
        <w:rPr>
          <w:rFonts w:ascii="Arial" w:eastAsia="Times New Roman" w:hAnsi="Arial" w:cs="Arial"/>
          <w:lang w:eastAsia="en-GB"/>
        </w:rPr>
        <w:t xml:space="preserve">should be committed to maintaining confidentiality and privacy at all times. The Test and Post Service is fully confidential. Personal details shared for test kit registration will be handled in compliance with data protection laws and will only be used for testing purposes. </w:t>
      </w:r>
      <w:r w:rsidRPr="001E09F0">
        <w:rPr>
          <w:rFonts w:ascii="Arial" w:eastAsia="Times New Roman" w:hAnsi="Arial" w:cs="Arial"/>
          <w:lang w:eastAsia="en-GB"/>
        </w:rPr>
        <w:lastRenderedPageBreak/>
        <w:t>Results will be sent directly to the individual via text message or phone call on the number that</w:t>
      </w:r>
      <w:r w:rsidR="004F3BAD">
        <w:rPr>
          <w:rFonts w:ascii="Arial" w:eastAsia="Times New Roman" w:hAnsi="Arial" w:cs="Arial"/>
          <w:lang w:eastAsia="en-GB"/>
        </w:rPr>
        <w:t xml:space="preserve"> the</w:t>
      </w:r>
      <w:r w:rsidR="00735F51">
        <w:rPr>
          <w:rFonts w:ascii="Arial" w:eastAsia="Times New Roman" w:hAnsi="Arial" w:cs="Arial"/>
          <w:lang w:eastAsia="en-GB"/>
        </w:rPr>
        <w:t xml:space="preserve"> individual </w:t>
      </w:r>
      <w:r w:rsidRPr="001E09F0">
        <w:rPr>
          <w:rFonts w:ascii="Arial" w:eastAsia="Times New Roman" w:hAnsi="Arial" w:cs="Arial"/>
          <w:lang w:eastAsia="en-GB"/>
        </w:rPr>
        <w:t>provides.</w:t>
      </w:r>
    </w:p>
    <w:p w14:paraId="70B1F312" w14:textId="77777777" w:rsidR="00B1221C" w:rsidRPr="001E09F0" w:rsidRDefault="00B1221C" w:rsidP="001E09F0">
      <w:pPr>
        <w:spacing w:after="128" w:line="360" w:lineRule="auto"/>
        <w:rPr>
          <w:rFonts w:ascii="Arial" w:eastAsia="Times New Roman" w:hAnsi="Arial" w:cs="Arial"/>
          <w:lang w:eastAsia="en-GB"/>
        </w:rPr>
      </w:pPr>
    </w:p>
    <w:p w14:paraId="6F2D2F7D" w14:textId="42533C1F" w:rsidR="00423FB2" w:rsidRPr="001E09F0" w:rsidRDefault="00423FB2" w:rsidP="004F3BAD">
      <w:pPr>
        <w:pStyle w:val="Heading1"/>
      </w:pPr>
      <w:bookmarkStart w:id="7" w:name="_Toc222903014"/>
      <w:r w:rsidRPr="001E09F0">
        <w:t>Safeguarding</w:t>
      </w:r>
      <w:bookmarkEnd w:id="7"/>
      <w:r w:rsidRPr="001E09F0">
        <w:t xml:space="preserve"> </w:t>
      </w:r>
    </w:p>
    <w:p w14:paraId="52175014" w14:textId="2F33D30E" w:rsidR="004C529A" w:rsidRPr="001E09F0" w:rsidRDefault="00B1221C" w:rsidP="001E09F0">
      <w:pPr>
        <w:autoSpaceDE w:val="0"/>
        <w:autoSpaceDN w:val="0"/>
        <w:adjustRightInd w:val="0"/>
        <w:spacing w:after="0" w:line="360" w:lineRule="auto"/>
        <w:rPr>
          <w:rFonts w:ascii="Arial" w:hAnsi="Arial" w:cs="Arial"/>
          <w:color w:val="000000"/>
        </w:rPr>
      </w:pPr>
      <w:r w:rsidRPr="00B1221C">
        <w:rPr>
          <w:rFonts w:ascii="Arial" w:hAnsi="Arial" w:cs="Arial"/>
          <w:color w:val="000000"/>
        </w:rPr>
        <w:t xml:space="preserve">All </w:t>
      </w:r>
      <w:r w:rsidR="00C74AE9">
        <w:rPr>
          <w:rFonts w:ascii="Arial" w:hAnsi="Arial" w:cs="Arial"/>
          <w:color w:val="000000"/>
        </w:rPr>
        <w:t>staff</w:t>
      </w:r>
      <w:r w:rsidRPr="00B1221C">
        <w:rPr>
          <w:rFonts w:ascii="Arial" w:hAnsi="Arial" w:cs="Arial"/>
          <w:color w:val="000000"/>
        </w:rPr>
        <w:t xml:space="preserve"> must work in accordance with the national Wales Safeguarding Procedures.</w:t>
      </w:r>
      <w:r w:rsidR="004C529A" w:rsidRPr="001E09F0">
        <w:rPr>
          <w:rFonts w:ascii="Arial" w:hAnsi="Arial" w:cs="Arial"/>
          <w:color w:val="000000"/>
        </w:rPr>
        <w:t xml:space="preserve"> </w:t>
      </w:r>
      <w:r w:rsidRPr="00B1221C">
        <w:rPr>
          <w:rFonts w:ascii="Arial" w:hAnsi="Arial" w:cs="Arial"/>
          <w:color w:val="000000"/>
        </w:rPr>
        <w:t xml:space="preserve">The Procedures and related documentation are available from </w:t>
      </w:r>
      <w:hyperlink r:id="rId13" w:history="1">
        <w:r w:rsidRPr="00B1221C">
          <w:rPr>
            <w:rStyle w:val="Hyperlink"/>
            <w:rFonts w:ascii="Arial" w:hAnsi="Arial" w:cs="Arial"/>
          </w:rPr>
          <w:t>https://safeguarding.wales/en/</w:t>
        </w:r>
      </w:hyperlink>
      <w:r w:rsidR="00CA404E">
        <w:rPr>
          <w:rStyle w:val="Hyperlink"/>
          <w:rFonts w:ascii="Arial" w:hAnsi="Arial" w:cs="Arial"/>
        </w:rPr>
        <w:t>.</w:t>
      </w:r>
      <w:r w:rsidRPr="00B1221C">
        <w:rPr>
          <w:rFonts w:ascii="Arial" w:hAnsi="Arial" w:cs="Arial"/>
          <w:color w:val="000000"/>
        </w:rPr>
        <w:t xml:space="preserve"> </w:t>
      </w:r>
    </w:p>
    <w:p w14:paraId="24C27E58" w14:textId="77777777" w:rsidR="004C529A" w:rsidRPr="001E09F0" w:rsidRDefault="004C529A" w:rsidP="001E09F0">
      <w:pPr>
        <w:autoSpaceDE w:val="0"/>
        <w:autoSpaceDN w:val="0"/>
        <w:adjustRightInd w:val="0"/>
        <w:spacing w:after="0" w:line="360" w:lineRule="auto"/>
        <w:rPr>
          <w:rFonts w:ascii="Arial" w:hAnsi="Arial" w:cs="Arial"/>
          <w:color w:val="000000"/>
        </w:rPr>
      </w:pPr>
    </w:p>
    <w:p w14:paraId="3342E5F0" w14:textId="3E429039" w:rsidR="004C529A" w:rsidRPr="001E09F0" w:rsidRDefault="004C529A" w:rsidP="001E09F0">
      <w:pPr>
        <w:autoSpaceDE w:val="0"/>
        <w:autoSpaceDN w:val="0"/>
        <w:adjustRightInd w:val="0"/>
        <w:spacing w:after="0" w:line="360" w:lineRule="auto"/>
        <w:rPr>
          <w:rFonts w:ascii="Arial" w:hAnsi="Arial" w:cs="Arial"/>
          <w:color w:val="000000"/>
        </w:rPr>
      </w:pPr>
      <w:r w:rsidRPr="001E09F0">
        <w:rPr>
          <w:rFonts w:ascii="Arial" w:hAnsi="Arial" w:cs="Arial"/>
          <w:color w:val="000000"/>
        </w:rPr>
        <w:t xml:space="preserve">Where a safeguarding concern is identified, this must be reported to the Gwent Safeguarding Team before carrying out </w:t>
      </w:r>
      <w:r w:rsidR="00CA404E">
        <w:rPr>
          <w:rFonts w:ascii="Arial" w:hAnsi="Arial" w:cs="Arial"/>
          <w:color w:val="000000"/>
        </w:rPr>
        <w:t>your</w:t>
      </w:r>
      <w:r w:rsidR="00CE2A09">
        <w:rPr>
          <w:rFonts w:ascii="Arial" w:hAnsi="Arial" w:cs="Arial"/>
          <w:color w:val="000000"/>
        </w:rPr>
        <w:t xml:space="preserve"> </w:t>
      </w:r>
      <w:r w:rsidRPr="001E09F0">
        <w:rPr>
          <w:rFonts w:ascii="Arial" w:hAnsi="Arial" w:cs="Arial"/>
          <w:color w:val="000000"/>
        </w:rPr>
        <w:t>own organisations’ safeguarding procedures.</w:t>
      </w:r>
    </w:p>
    <w:p w14:paraId="360AF360" w14:textId="77777777" w:rsidR="004C529A" w:rsidRPr="001E09F0" w:rsidRDefault="004C529A" w:rsidP="001E09F0">
      <w:pPr>
        <w:autoSpaceDE w:val="0"/>
        <w:autoSpaceDN w:val="0"/>
        <w:adjustRightInd w:val="0"/>
        <w:spacing w:after="0" w:line="360" w:lineRule="auto"/>
        <w:rPr>
          <w:rFonts w:ascii="Arial" w:hAnsi="Arial" w:cs="Arial"/>
          <w:color w:val="000000"/>
        </w:rPr>
      </w:pPr>
    </w:p>
    <w:p w14:paraId="237A1CFC" w14:textId="1AA3B838" w:rsidR="004C529A" w:rsidRPr="00B1221C" w:rsidRDefault="004C529A" w:rsidP="001E09F0">
      <w:pPr>
        <w:autoSpaceDE w:val="0"/>
        <w:autoSpaceDN w:val="0"/>
        <w:adjustRightInd w:val="0"/>
        <w:spacing w:after="0" w:line="360" w:lineRule="auto"/>
        <w:rPr>
          <w:rFonts w:ascii="Arial" w:hAnsi="Arial" w:cs="Arial"/>
          <w:color w:val="000000"/>
        </w:rPr>
      </w:pPr>
      <w:r w:rsidRPr="001E09F0">
        <w:rPr>
          <w:rFonts w:ascii="Arial" w:hAnsi="Arial" w:cs="Arial"/>
          <w:color w:val="000000"/>
        </w:rPr>
        <w:t xml:space="preserve">Local </w:t>
      </w:r>
      <w:r w:rsidR="00B1221C" w:rsidRPr="00B1221C">
        <w:rPr>
          <w:rFonts w:ascii="Arial" w:hAnsi="Arial" w:cs="Arial"/>
          <w:color w:val="000000"/>
        </w:rPr>
        <w:t xml:space="preserve">Safeguarding Board </w:t>
      </w:r>
      <w:r w:rsidRPr="001E09F0">
        <w:rPr>
          <w:rFonts w:ascii="Arial" w:hAnsi="Arial" w:cs="Arial"/>
          <w:color w:val="000000"/>
        </w:rPr>
        <w:t xml:space="preserve">details can be found </w:t>
      </w:r>
      <w:r w:rsidR="00B1221C" w:rsidRPr="00B1221C">
        <w:rPr>
          <w:rFonts w:ascii="Arial" w:hAnsi="Arial" w:cs="Arial"/>
          <w:color w:val="000000"/>
        </w:rPr>
        <w:t xml:space="preserve">here: </w:t>
      </w:r>
      <w:hyperlink r:id="rId14" w:history="1">
        <w:r w:rsidRPr="00B1221C">
          <w:rPr>
            <w:rStyle w:val="Hyperlink"/>
            <w:rFonts w:ascii="Arial" w:hAnsi="Arial" w:cs="Arial"/>
          </w:rPr>
          <w:t>https://safeguarding.wales/en/rsb-i/rsb-i-r1/r1-p1/</w:t>
        </w:r>
      </w:hyperlink>
      <w:r w:rsidR="00CA404E">
        <w:rPr>
          <w:rStyle w:val="Hyperlink"/>
          <w:rFonts w:ascii="Arial" w:hAnsi="Arial" w:cs="Arial"/>
        </w:rPr>
        <w:t>.</w:t>
      </w:r>
      <w:r w:rsidRPr="00B1221C">
        <w:rPr>
          <w:rFonts w:ascii="Arial" w:hAnsi="Arial" w:cs="Arial"/>
          <w:color w:val="000000"/>
        </w:rPr>
        <w:t xml:space="preserve"> </w:t>
      </w:r>
    </w:p>
    <w:p w14:paraId="574675AE" w14:textId="77777777" w:rsidR="00B1221C" w:rsidRPr="001E09F0" w:rsidRDefault="00B1221C" w:rsidP="001E09F0">
      <w:pPr>
        <w:autoSpaceDE w:val="0"/>
        <w:autoSpaceDN w:val="0"/>
        <w:adjustRightInd w:val="0"/>
        <w:spacing w:after="0" w:line="360" w:lineRule="auto"/>
        <w:rPr>
          <w:rFonts w:ascii="Arial" w:hAnsi="Arial" w:cs="Arial"/>
          <w:color w:val="000000"/>
        </w:rPr>
      </w:pPr>
    </w:p>
    <w:p w14:paraId="2A271951" w14:textId="2B92F4F5" w:rsidR="00B1221C" w:rsidRPr="001E09F0" w:rsidRDefault="00B1221C" w:rsidP="001E09F0">
      <w:pPr>
        <w:autoSpaceDE w:val="0"/>
        <w:autoSpaceDN w:val="0"/>
        <w:adjustRightInd w:val="0"/>
        <w:spacing w:after="0" w:line="360" w:lineRule="auto"/>
        <w:rPr>
          <w:rFonts w:ascii="Arial" w:hAnsi="Arial" w:cs="Arial"/>
          <w:color w:val="000000"/>
        </w:rPr>
      </w:pPr>
      <w:r w:rsidRPr="353DEE2A">
        <w:rPr>
          <w:rFonts w:ascii="Arial" w:hAnsi="Arial" w:cs="Arial"/>
          <w:color w:val="000000" w:themeColor="text1"/>
        </w:rPr>
        <w:t xml:space="preserve">Any safeguarding risks or concerns identified in </w:t>
      </w:r>
      <w:r w:rsidR="004C529A" w:rsidRPr="353DEE2A">
        <w:rPr>
          <w:rFonts w:ascii="Arial" w:hAnsi="Arial" w:cs="Arial"/>
          <w:color w:val="000000" w:themeColor="text1"/>
        </w:rPr>
        <w:t xml:space="preserve">anyone accessing </w:t>
      </w:r>
      <w:r w:rsidR="00C74AE9">
        <w:rPr>
          <w:rFonts w:ascii="Arial" w:hAnsi="Arial" w:cs="Arial"/>
          <w:color w:val="000000" w:themeColor="text1"/>
        </w:rPr>
        <w:t>TAP kits through the Intimacy with Ageing project (aged 50 and over)</w:t>
      </w:r>
      <w:r w:rsidR="004C529A" w:rsidRPr="353DEE2A">
        <w:rPr>
          <w:rFonts w:ascii="Arial" w:hAnsi="Arial" w:cs="Arial"/>
          <w:color w:val="000000" w:themeColor="text1"/>
        </w:rPr>
        <w:t xml:space="preserve"> </w:t>
      </w:r>
      <w:r w:rsidRPr="353DEE2A">
        <w:rPr>
          <w:rFonts w:ascii="Arial" w:hAnsi="Arial" w:cs="Arial"/>
          <w:color w:val="000000" w:themeColor="text1"/>
        </w:rPr>
        <w:t xml:space="preserve">must be acted on through a discussion with the Safeguarding lead within the employing agency and the appropriate onward referral made. </w:t>
      </w:r>
      <w:r w:rsidRPr="004F3BAD">
        <w:rPr>
          <w:rFonts w:ascii="Arial" w:hAnsi="Arial" w:cs="Arial"/>
          <w:b/>
          <w:bCs/>
          <w:color w:val="000000" w:themeColor="text1"/>
        </w:rPr>
        <w:t xml:space="preserve">The duty to report is the responsibility of </w:t>
      </w:r>
      <w:r w:rsidR="00C74AE9" w:rsidRPr="004F3BAD">
        <w:rPr>
          <w:rFonts w:ascii="Arial" w:hAnsi="Arial" w:cs="Arial"/>
          <w:b/>
          <w:bCs/>
          <w:color w:val="000000" w:themeColor="text1"/>
        </w:rPr>
        <w:t>the individual</w:t>
      </w:r>
      <w:r w:rsidR="004C529A" w:rsidRPr="004F3BAD">
        <w:rPr>
          <w:rFonts w:ascii="Arial" w:hAnsi="Arial" w:cs="Arial"/>
          <w:b/>
          <w:bCs/>
          <w:color w:val="000000" w:themeColor="text1"/>
        </w:rPr>
        <w:t xml:space="preserve"> </w:t>
      </w:r>
      <w:r w:rsidRPr="004F3BAD">
        <w:rPr>
          <w:rFonts w:ascii="Arial" w:hAnsi="Arial" w:cs="Arial"/>
          <w:b/>
          <w:bCs/>
          <w:color w:val="000000" w:themeColor="text1"/>
        </w:rPr>
        <w:t>who identified the risk</w:t>
      </w:r>
      <w:r w:rsidR="00C74AE9" w:rsidRPr="004F3BAD">
        <w:rPr>
          <w:rFonts w:ascii="Arial" w:hAnsi="Arial" w:cs="Arial"/>
          <w:b/>
          <w:bCs/>
          <w:color w:val="000000" w:themeColor="text1"/>
        </w:rPr>
        <w:t>.</w:t>
      </w:r>
      <w:r w:rsidRPr="353DEE2A">
        <w:rPr>
          <w:rFonts w:ascii="Arial" w:hAnsi="Arial" w:cs="Arial"/>
          <w:color w:val="000000" w:themeColor="text1"/>
        </w:rPr>
        <w:t xml:space="preserve"> </w:t>
      </w:r>
    </w:p>
    <w:p w14:paraId="29FC3604" w14:textId="4BB0FEB6" w:rsidR="008B0E99" w:rsidRPr="001E09F0" w:rsidRDefault="008B0E99" w:rsidP="001E09F0">
      <w:pPr>
        <w:spacing w:after="0" w:line="360" w:lineRule="auto"/>
        <w:jc w:val="both"/>
        <w:rPr>
          <w:rFonts w:ascii="Arial" w:eastAsia="Times New Roman" w:hAnsi="Arial" w:cs="Arial"/>
          <w:lang w:eastAsia="en-GB"/>
        </w:rPr>
      </w:pPr>
    </w:p>
    <w:p w14:paraId="075DEAE1" w14:textId="77777777" w:rsidR="008B0E99" w:rsidRPr="001E09F0" w:rsidRDefault="008B0E99" w:rsidP="000C09CF">
      <w:pPr>
        <w:pStyle w:val="Heading3"/>
        <w:rPr>
          <w:rFonts w:eastAsia="Calibri"/>
          <w:b w:val="0"/>
          <w:lang w:eastAsia="en-GB"/>
        </w:rPr>
      </w:pPr>
      <w:r w:rsidRPr="001E09F0">
        <w:rPr>
          <w:rFonts w:eastAsia="Calibri"/>
          <w:lang w:eastAsia="en-GB"/>
        </w:rPr>
        <w:t xml:space="preserve">DBS </w:t>
      </w:r>
      <w:r w:rsidRPr="000C09CF">
        <w:t>Checks</w:t>
      </w:r>
    </w:p>
    <w:p w14:paraId="72FCDBDD" w14:textId="12CD6A28" w:rsidR="00D07DC4" w:rsidRPr="00C74AE9" w:rsidRDefault="008B0E99" w:rsidP="001E09F0">
      <w:pPr>
        <w:spacing w:after="0" w:line="360" w:lineRule="auto"/>
        <w:jc w:val="both"/>
        <w:rPr>
          <w:rFonts w:ascii="Arial" w:eastAsia="Times New Roman" w:hAnsi="Arial" w:cs="Arial"/>
          <w:lang w:eastAsia="en-GB"/>
        </w:rPr>
      </w:pPr>
      <w:r w:rsidRPr="001E09F0">
        <w:rPr>
          <w:rFonts w:ascii="Arial" w:eastAsia="Calibri" w:hAnsi="Arial" w:cs="Arial"/>
          <w:bCs/>
          <w:lang w:eastAsia="en-GB"/>
        </w:rPr>
        <w:t xml:space="preserve">DBS checks </w:t>
      </w:r>
      <w:r w:rsidR="004F3BAD">
        <w:rPr>
          <w:rFonts w:ascii="Arial" w:eastAsia="Calibri" w:hAnsi="Arial" w:cs="Arial"/>
          <w:bCs/>
          <w:lang w:eastAsia="en-GB"/>
        </w:rPr>
        <w:t>must</w:t>
      </w:r>
      <w:r w:rsidRPr="001E09F0">
        <w:rPr>
          <w:rFonts w:ascii="Arial" w:eastAsia="Calibri" w:hAnsi="Arial" w:cs="Arial"/>
          <w:bCs/>
          <w:lang w:eastAsia="en-GB"/>
        </w:rPr>
        <w:t xml:space="preserve"> be in place as appropriate/required for roles.  </w:t>
      </w:r>
    </w:p>
    <w:p w14:paraId="7F4EF522" w14:textId="77777777" w:rsidR="00F52A54" w:rsidRPr="001E09F0" w:rsidRDefault="00F52A54" w:rsidP="001E09F0">
      <w:pPr>
        <w:spacing w:after="0" w:line="360" w:lineRule="auto"/>
        <w:jc w:val="both"/>
        <w:rPr>
          <w:rFonts w:ascii="Arial" w:eastAsia="Times New Roman" w:hAnsi="Arial" w:cs="Arial"/>
          <w:lang w:eastAsia="en-GB"/>
        </w:rPr>
      </w:pPr>
    </w:p>
    <w:p w14:paraId="5E4C3498" w14:textId="231713EA" w:rsidR="00E73EB4" w:rsidRPr="001E09F0" w:rsidRDefault="00E73EB4" w:rsidP="00042A6C">
      <w:pPr>
        <w:pStyle w:val="Heading1"/>
        <w:rPr>
          <w:rFonts w:eastAsia="Calibri"/>
        </w:rPr>
      </w:pPr>
      <w:bookmarkStart w:id="8" w:name="_Toc222903015"/>
      <w:r w:rsidRPr="001E09F0">
        <w:rPr>
          <w:rFonts w:eastAsia="Calibri"/>
        </w:rPr>
        <w:t xml:space="preserve">Role and </w:t>
      </w:r>
      <w:r w:rsidR="00423FB2" w:rsidRPr="001E09F0">
        <w:rPr>
          <w:rFonts w:eastAsia="Calibri"/>
        </w:rPr>
        <w:t>R</w:t>
      </w:r>
      <w:r w:rsidRPr="001E09F0">
        <w:rPr>
          <w:rFonts w:eastAsia="Calibri"/>
        </w:rPr>
        <w:t>esponsibilities</w:t>
      </w:r>
      <w:bookmarkEnd w:id="8"/>
    </w:p>
    <w:p w14:paraId="427B9796" w14:textId="3572D35D" w:rsidR="00D07DC4" w:rsidRPr="001E09F0" w:rsidRDefault="00C74AE9" w:rsidP="001E09F0">
      <w:pPr>
        <w:spacing w:after="0" w:line="360" w:lineRule="auto"/>
        <w:jc w:val="both"/>
        <w:rPr>
          <w:rFonts w:ascii="Arial" w:eastAsia="Calibri" w:hAnsi="Arial" w:cs="Arial"/>
          <w:bCs/>
          <w:lang w:eastAsia="en-GB"/>
        </w:rPr>
      </w:pPr>
      <w:r>
        <w:rPr>
          <w:rFonts w:ascii="Arial" w:eastAsia="Calibri" w:hAnsi="Arial" w:cs="Arial"/>
          <w:bCs/>
          <w:lang w:eastAsia="en-GB"/>
        </w:rPr>
        <w:t>Individuals</w:t>
      </w:r>
      <w:r w:rsidR="00D07DC4" w:rsidRPr="001E09F0">
        <w:rPr>
          <w:rFonts w:ascii="Arial" w:eastAsia="Calibri" w:hAnsi="Arial" w:cs="Arial"/>
          <w:bCs/>
          <w:lang w:eastAsia="en-GB"/>
        </w:rPr>
        <w:t xml:space="preserve"> must:</w:t>
      </w:r>
    </w:p>
    <w:p w14:paraId="0AD6DA3C" w14:textId="27E881E0" w:rsidR="005E1DCA" w:rsidRPr="001E09F0" w:rsidRDefault="005E1DCA" w:rsidP="001E09F0">
      <w:pPr>
        <w:pStyle w:val="ListParagraph"/>
        <w:numPr>
          <w:ilvl w:val="0"/>
          <w:numId w:val="20"/>
        </w:numPr>
        <w:spacing w:after="0" w:line="360" w:lineRule="auto"/>
        <w:jc w:val="both"/>
        <w:rPr>
          <w:rFonts w:ascii="Arial" w:eastAsia="Times New Roman" w:hAnsi="Arial" w:cs="Arial"/>
          <w:lang w:eastAsia="en-GB"/>
        </w:rPr>
      </w:pPr>
      <w:r w:rsidRPr="001E09F0">
        <w:rPr>
          <w:rFonts w:ascii="Arial" w:eastAsia="Times New Roman" w:hAnsi="Arial" w:cs="Arial"/>
          <w:lang w:eastAsia="en-GB"/>
        </w:rPr>
        <w:t>Work within their scope of professional practice and in line with their professional code of conduct</w:t>
      </w:r>
      <w:r w:rsidR="3A4C718E" w:rsidRPr="001E09F0">
        <w:rPr>
          <w:rFonts w:ascii="Arial" w:eastAsia="Times New Roman" w:hAnsi="Arial" w:cs="Arial"/>
          <w:lang w:eastAsia="en-GB"/>
        </w:rPr>
        <w:t>;</w:t>
      </w:r>
      <w:r w:rsidRPr="001E09F0">
        <w:rPr>
          <w:rFonts w:ascii="Arial" w:eastAsia="Times New Roman" w:hAnsi="Arial" w:cs="Arial"/>
          <w:lang w:eastAsia="en-GB"/>
        </w:rPr>
        <w:t xml:space="preserve"> </w:t>
      </w:r>
    </w:p>
    <w:p w14:paraId="1DCB2526" w14:textId="43E56BB1" w:rsidR="0092395F" w:rsidRPr="001E09F0" w:rsidRDefault="0092395F" w:rsidP="001E09F0">
      <w:pPr>
        <w:pStyle w:val="ListParagraph"/>
        <w:numPr>
          <w:ilvl w:val="0"/>
          <w:numId w:val="20"/>
        </w:numPr>
        <w:spacing w:after="0" w:line="360" w:lineRule="auto"/>
        <w:jc w:val="both"/>
        <w:rPr>
          <w:rFonts w:ascii="Arial" w:eastAsia="Times New Roman" w:hAnsi="Arial" w:cs="Arial"/>
          <w:lang w:eastAsia="en-GB"/>
        </w:rPr>
      </w:pPr>
      <w:r w:rsidRPr="001E09F0">
        <w:rPr>
          <w:rFonts w:ascii="Arial" w:eastAsia="Times New Roman" w:hAnsi="Arial" w:cs="Arial"/>
          <w:lang w:eastAsia="en-GB"/>
        </w:rPr>
        <w:t>Be supportive, non-judgemental, welcoming, and inclusive</w:t>
      </w:r>
      <w:r w:rsidR="00CA404E">
        <w:rPr>
          <w:rFonts w:ascii="Arial" w:eastAsia="Times New Roman" w:hAnsi="Arial" w:cs="Arial"/>
          <w:lang w:eastAsia="en-GB"/>
        </w:rPr>
        <w:t>;</w:t>
      </w:r>
      <w:r w:rsidRPr="001E09F0">
        <w:rPr>
          <w:rFonts w:ascii="Arial" w:eastAsia="Times New Roman" w:hAnsi="Arial" w:cs="Arial"/>
          <w:lang w:eastAsia="en-GB"/>
        </w:rPr>
        <w:t xml:space="preserve"> </w:t>
      </w:r>
    </w:p>
    <w:p w14:paraId="77FC2792" w14:textId="548AF897" w:rsidR="00534535" w:rsidRPr="001E09F0" w:rsidRDefault="002E7995" w:rsidP="001E09F0">
      <w:pPr>
        <w:pStyle w:val="ListParagraph"/>
        <w:numPr>
          <w:ilvl w:val="0"/>
          <w:numId w:val="20"/>
        </w:numPr>
        <w:spacing w:after="0" w:line="360" w:lineRule="auto"/>
        <w:jc w:val="both"/>
        <w:rPr>
          <w:rFonts w:ascii="Arial" w:eastAsia="Times New Roman" w:hAnsi="Arial" w:cs="Arial"/>
          <w:lang w:eastAsia="en-GB"/>
        </w:rPr>
      </w:pPr>
      <w:r w:rsidRPr="001E09F0">
        <w:rPr>
          <w:rFonts w:ascii="Arial" w:eastAsia="Times New Roman" w:hAnsi="Arial" w:cs="Arial"/>
          <w:lang w:eastAsia="en-GB"/>
        </w:rPr>
        <w:t>Ensure</w:t>
      </w:r>
      <w:r w:rsidR="24262E72" w:rsidRPr="001E09F0">
        <w:rPr>
          <w:rFonts w:ascii="Arial" w:eastAsia="Times New Roman" w:hAnsi="Arial" w:cs="Arial"/>
          <w:lang w:eastAsia="en-GB"/>
        </w:rPr>
        <w:t xml:space="preserve"> </w:t>
      </w:r>
      <w:r w:rsidRPr="001E09F0">
        <w:rPr>
          <w:rFonts w:ascii="Arial" w:eastAsia="Times New Roman" w:hAnsi="Arial" w:cs="Arial"/>
          <w:lang w:eastAsia="en-GB"/>
        </w:rPr>
        <w:t>any</w:t>
      </w:r>
      <w:r w:rsidR="00534535" w:rsidRPr="001E09F0">
        <w:rPr>
          <w:rFonts w:ascii="Arial" w:eastAsia="Times New Roman" w:hAnsi="Arial" w:cs="Arial"/>
          <w:lang w:eastAsia="en-GB"/>
        </w:rPr>
        <w:t xml:space="preserve"> necessary training</w:t>
      </w:r>
      <w:r w:rsidRPr="001E09F0">
        <w:rPr>
          <w:rFonts w:ascii="Arial" w:eastAsia="Times New Roman" w:hAnsi="Arial" w:cs="Arial"/>
          <w:lang w:eastAsia="en-GB"/>
        </w:rPr>
        <w:t xml:space="preserve"> has been undertaken prior to </w:t>
      </w:r>
      <w:r w:rsidR="008B0E99" w:rsidRPr="001E09F0">
        <w:rPr>
          <w:rFonts w:ascii="Arial" w:eastAsia="Times New Roman" w:hAnsi="Arial" w:cs="Arial"/>
          <w:lang w:eastAsia="en-GB"/>
        </w:rPr>
        <w:t xml:space="preserve">offering and </w:t>
      </w:r>
      <w:r w:rsidR="00C74AE9">
        <w:rPr>
          <w:rFonts w:ascii="Arial" w:eastAsia="Times New Roman" w:hAnsi="Arial" w:cs="Arial"/>
          <w:lang w:eastAsia="en-GB"/>
        </w:rPr>
        <w:t>distributing TAP kits;</w:t>
      </w:r>
    </w:p>
    <w:p w14:paraId="2379AE1D" w14:textId="5F380DB3" w:rsidR="00F15086" w:rsidRPr="001E09F0" w:rsidRDefault="00F15086" w:rsidP="001E09F0">
      <w:pPr>
        <w:pStyle w:val="ListParagraph"/>
        <w:numPr>
          <w:ilvl w:val="0"/>
          <w:numId w:val="20"/>
        </w:numPr>
        <w:spacing w:after="0" w:line="360" w:lineRule="auto"/>
        <w:jc w:val="both"/>
        <w:rPr>
          <w:rFonts w:ascii="Arial" w:eastAsia="Calibri" w:hAnsi="Arial" w:cs="Arial"/>
          <w:lang w:eastAsia="en-GB"/>
        </w:rPr>
      </w:pPr>
      <w:r w:rsidRPr="001E09F0">
        <w:rPr>
          <w:rFonts w:ascii="Arial" w:eastAsia="Calibri" w:hAnsi="Arial" w:cs="Arial"/>
          <w:lang w:eastAsia="en-GB"/>
        </w:rPr>
        <w:t>Maintain observation</w:t>
      </w:r>
      <w:r w:rsidR="008B0E99" w:rsidRPr="001E09F0">
        <w:rPr>
          <w:rFonts w:ascii="Arial" w:eastAsia="Calibri" w:hAnsi="Arial" w:cs="Arial"/>
          <w:lang w:eastAsia="en-GB"/>
        </w:rPr>
        <w:t xml:space="preserve"> </w:t>
      </w:r>
      <w:r w:rsidR="00A77D4A" w:rsidRPr="001E09F0">
        <w:rPr>
          <w:rFonts w:ascii="Arial" w:eastAsia="Calibri" w:hAnsi="Arial" w:cs="Arial"/>
          <w:lang w:eastAsia="en-GB"/>
        </w:rPr>
        <w:t>during all interactions;</w:t>
      </w:r>
    </w:p>
    <w:p w14:paraId="5645B083" w14:textId="21B5F802" w:rsidR="00F15086" w:rsidRPr="001E09F0" w:rsidRDefault="00F15086" w:rsidP="001E09F0">
      <w:pPr>
        <w:pStyle w:val="ListParagraph"/>
        <w:numPr>
          <w:ilvl w:val="0"/>
          <w:numId w:val="20"/>
        </w:numPr>
        <w:spacing w:after="0" w:line="360" w:lineRule="auto"/>
        <w:jc w:val="both"/>
        <w:rPr>
          <w:rFonts w:ascii="Arial" w:eastAsia="Calibri" w:hAnsi="Arial" w:cs="Arial"/>
          <w:bCs/>
          <w:lang w:eastAsia="en-GB"/>
        </w:rPr>
      </w:pPr>
      <w:r w:rsidRPr="001E09F0">
        <w:rPr>
          <w:rFonts w:ascii="Arial" w:eastAsia="Calibri" w:hAnsi="Arial" w:cs="Arial"/>
          <w:bCs/>
          <w:lang w:eastAsia="en-GB"/>
        </w:rPr>
        <w:t>Identify and escalate any safety</w:t>
      </w:r>
      <w:r w:rsidR="00A77D4A" w:rsidRPr="001E09F0">
        <w:rPr>
          <w:rFonts w:ascii="Arial" w:eastAsia="Calibri" w:hAnsi="Arial" w:cs="Arial"/>
          <w:bCs/>
          <w:lang w:eastAsia="en-GB"/>
        </w:rPr>
        <w:t xml:space="preserve"> or safeguarding</w:t>
      </w:r>
      <w:r w:rsidRPr="001E09F0">
        <w:rPr>
          <w:rFonts w:ascii="Arial" w:eastAsia="Calibri" w:hAnsi="Arial" w:cs="Arial"/>
          <w:bCs/>
          <w:lang w:eastAsia="en-GB"/>
        </w:rPr>
        <w:t xml:space="preserve"> concerns or incidents to the</w:t>
      </w:r>
      <w:r w:rsidR="008F4552" w:rsidRPr="001E09F0">
        <w:rPr>
          <w:rFonts w:ascii="Arial" w:eastAsia="Calibri" w:hAnsi="Arial" w:cs="Arial"/>
          <w:bCs/>
          <w:lang w:eastAsia="en-GB"/>
        </w:rPr>
        <w:t xml:space="preserve">ir management </w:t>
      </w:r>
      <w:r w:rsidRPr="001E09F0">
        <w:rPr>
          <w:rFonts w:ascii="Arial" w:eastAsia="Calibri" w:hAnsi="Arial" w:cs="Arial"/>
          <w:bCs/>
          <w:lang w:eastAsia="en-GB"/>
        </w:rPr>
        <w:t>as soon as possibl</w:t>
      </w:r>
      <w:r w:rsidR="0045193F" w:rsidRPr="001E09F0">
        <w:rPr>
          <w:rFonts w:ascii="Arial" w:eastAsia="Calibri" w:hAnsi="Arial" w:cs="Arial"/>
          <w:bCs/>
          <w:lang w:eastAsia="en-GB"/>
        </w:rPr>
        <w:t>e;</w:t>
      </w:r>
    </w:p>
    <w:p w14:paraId="761F23B3" w14:textId="4140FB76" w:rsidR="0045193F" w:rsidRPr="001E09F0" w:rsidRDefault="00A77D4A" w:rsidP="001E09F0">
      <w:pPr>
        <w:numPr>
          <w:ilvl w:val="0"/>
          <w:numId w:val="20"/>
        </w:numPr>
        <w:spacing w:after="0" w:line="360" w:lineRule="auto"/>
        <w:contextualSpacing/>
        <w:jc w:val="both"/>
        <w:rPr>
          <w:rFonts w:ascii="Arial" w:eastAsia="Calibri" w:hAnsi="Arial" w:cs="Arial"/>
          <w:lang w:eastAsia="en-GB"/>
        </w:rPr>
      </w:pPr>
      <w:bookmarkStart w:id="9" w:name="_Hlk140053686"/>
      <w:r w:rsidRPr="001E09F0">
        <w:rPr>
          <w:rFonts w:ascii="Arial" w:eastAsia="Calibri" w:hAnsi="Arial" w:cs="Arial"/>
          <w:lang w:eastAsia="en-GB"/>
        </w:rPr>
        <w:t>Be responsible for the management and ordering of TAP kits and promotional materials;</w:t>
      </w:r>
      <w:r w:rsidR="0045193F" w:rsidRPr="001E09F0">
        <w:rPr>
          <w:rFonts w:ascii="Arial" w:eastAsia="Calibri" w:hAnsi="Arial" w:cs="Arial"/>
          <w:lang w:eastAsia="en-GB"/>
        </w:rPr>
        <w:t xml:space="preserve"> </w:t>
      </w:r>
      <w:bookmarkEnd w:id="9"/>
    </w:p>
    <w:p w14:paraId="77EB9870" w14:textId="3FBDBE98" w:rsidR="00A77D4A" w:rsidRPr="001E09F0" w:rsidRDefault="00C74AE9" w:rsidP="001E09F0">
      <w:pPr>
        <w:numPr>
          <w:ilvl w:val="0"/>
          <w:numId w:val="20"/>
        </w:numPr>
        <w:spacing w:after="0" w:line="360" w:lineRule="auto"/>
        <w:contextualSpacing/>
        <w:jc w:val="both"/>
        <w:rPr>
          <w:rFonts w:ascii="Arial" w:eastAsia="Calibri" w:hAnsi="Arial" w:cs="Arial"/>
          <w:b/>
          <w:bCs/>
          <w:strike/>
          <w:lang w:eastAsia="en-GB"/>
        </w:rPr>
      </w:pPr>
      <w:r>
        <w:rPr>
          <w:rFonts w:ascii="Arial" w:eastAsia="Calibri" w:hAnsi="Arial" w:cs="Arial"/>
          <w:lang w:eastAsia="en-GB"/>
        </w:rPr>
        <w:t>Maintain records on type and quantity of TAP kits distributed;</w:t>
      </w:r>
    </w:p>
    <w:p w14:paraId="2AD98079" w14:textId="716D1CF8" w:rsidR="0092395F" w:rsidRPr="001E09F0" w:rsidRDefault="00A77D4A" w:rsidP="001E09F0">
      <w:pPr>
        <w:numPr>
          <w:ilvl w:val="0"/>
          <w:numId w:val="20"/>
        </w:numPr>
        <w:spacing w:after="0" w:line="360" w:lineRule="auto"/>
        <w:contextualSpacing/>
        <w:jc w:val="both"/>
        <w:rPr>
          <w:rFonts w:ascii="Arial" w:eastAsia="Calibri" w:hAnsi="Arial" w:cs="Arial"/>
          <w:b/>
          <w:bCs/>
          <w:strike/>
          <w:lang w:eastAsia="en-GB"/>
        </w:rPr>
      </w:pPr>
      <w:r w:rsidRPr="001E09F0">
        <w:rPr>
          <w:rFonts w:ascii="Arial" w:eastAsia="Calibri" w:hAnsi="Arial" w:cs="Arial"/>
          <w:lang w:eastAsia="en-GB"/>
        </w:rPr>
        <w:t>Gain</w:t>
      </w:r>
      <w:r w:rsidR="0045193F" w:rsidRPr="001E09F0">
        <w:rPr>
          <w:rFonts w:ascii="Arial" w:eastAsia="Calibri" w:hAnsi="Arial" w:cs="Arial"/>
          <w:lang w:eastAsia="en-GB"/>
        </w:rPr>
        <w:t xml:space="preserve"> necessary consent for data collection and referral</w:t>
      </w:r>
      <w:r w:rsidRPr="001E09F0">
        <w:rPr>
          <w:rFonts w:ascii="Arial" w:eastAsia="Calibri" w:hAnsi="Arial" w:cs="Arial"/>
          <w:lang w:eastAsia="en-GB"/>
        </w:rPr>
        <w:t>s</w:t>
      </w:r>
      <w:r w:rsidR="0045193F" w:rsidRPr="001E09F0">
        <w:rPr>
          <w:rFonts w:ascii="Arial" w:eastAsia="Calibri" w:hAnsi="Arial" w:cs="Arial"/>
          <w:lang w:eastAsia="en-GB"/>
        </w:rPr>
        <w:t xml:space="preserve"> where applicable</w:t>
      </w:r>
      <w:r w:rsidR="004C3AC2">
        <w:rPr>
          <w:rFonts w:ascii="Arial" w:eastAsia="Calibri" w:hAnsi="Arial" w:cs="Arial"/>
          <w:lang w:eastAsia="en-GB"/>
        </w:rPr>
        <w:t>.</w:t>
      </w:r>
    </w:p>
    <w:p w14:paraId="14F9A61B" w14:textId="0B7D0B73" w:rsidR="00371391" w:rsidRPr="001E09F0" w:rsidRDefault="00FA646D" w:rsidP="00C23611">
      <w:pPr>
        <w:pStyle w:val="Heading1"/>
        <w:numPr>
          <w:ilvl w:val="0"/>
          <w:numId w:val="0"/>
        </w:numPr>
        <w:rPr>
          <w:rFonts w:eastAsia="Calibri"/>
        </w:rPr>
      </w:pPr>
      <w:bookmarkStart w:id="10" w:name="_Toc222903016"/>
      <w:r w:rsidRPr="001E09F0">
        <w:rPr>
          <w:rFonts w:eastAsia="Calibri"/>
        </w:rPr>
        <w:lastRenderedPageBreak/>
        <w:t>Process</w:t>
      </w:r>
      <w:bookmarkEnd w:id="10"/>
    </w:p>
    <w:p w14:paraId="1B6F92E8" w14:textId="77777777" w:rsidR="0025334D" w:rsidRPr="001E09F0" w:rsidRDefault="0025334D" w:rsidP="001E09F0">
      <w:pPr>
        <w:autoSpaceDE w:val="0"/>
        <w:autoSpaceDN w:val="0"/>
        <w:adjustRightInd w:val="0"/>
        <w:spacing w:after="0" w:line="360" w:lineRule="auto"/>
        <w:rPr>
          <w:rFonts w:ascii="Arial" w:hAnsi="Arial" w:cs="Arial"/>
        </w:rPr>
      </w:pPr>
      <w:r w:rsidRPr="001E09F0">
        <w:rPr>
          <w:rFonts w:ascii="Arial" w:hAnsi="Arial" w:cs="Arial"/>
        </w:rPr>
        <w:t>To begin offering the Test and Post Service, you must:</w:t>
      </w:r>
    </w:p>
    <w:p w14:paraId="22637D30" w14:textId="75F87A67" w:rsidR="0025334D" w:rsidRPr="001E09F0" w:rsidRDefault="006737F6" w:rsidP="001E09F0">
      <w:pPr>
        <w:pStyle w:val="ListParagraph"/>
        <w:numPr>
          <w:ilvl w:val="0"/>
          <w:numId w:val="40"/>
        </w:numPr>
        <w:autoSpaceDE w:val="0"/>
        <w:autoSpaceDN w:val="0"/>
        <w:adjustRightInd w:val="0"/>
        <w:spacing w:after="0" w:line="360" w:lineRule="auto"/>
        <w:rPr>
          <w:rFonts w:ascii="Arial" w:hAnsi="Arial" w:cs="Arial"/>
        </w:rPr>
      </w:pPr>
      <w:r>
        <w:rPr>
          <w:rFonts w:ascii="Arial" w:hAnsi="Arial" w:cs="Arial"/>
        </w:rPr>
        <w:t>Be supporting the Intimacy with Ageing project;</w:t>
      </w:r>
    </w:p>
    <w:p w14:paraId="767EE10F" w14:textId="03E338A8" w:rsidR="1976264C" w:rsidRPr="004C3AC2" w:rsidRDefault="0025334D" w:rsidP="004C3AC2">
      <w:pPr>
        <w:pStyle w:val="ListParagraph"/>
        <w:numPr>
          <w:ilvl w:val="0"/>
          <w:numId w:val="40"/>
        </w:numPr>
        <w:autoSpaceDE w:val="0"/>
        <w:autoSpaceDN w:val="0"/>
        <w:adjustRightInd w:val="0"/>
        <w:spacing w:after="0" w:line="360" w:lineRule="auto"/>
        <w:rPr>
          <w:rFonts w:ascii="Arial" w:hAnsi="Arial" w:cs="Arial"/>
        </w:rPr>
      </w:pPr>
      <w:r w:rsidRPr="1976264C">
        <w:rPr>
          <w:rFonts w:ascii="Arial" w:eastAsia="Calibri" w:hAnsi="Arial" w:cs="Arial"/>
          <w:lang w:eastAsia="en-GB"/>
        </w:rPr>
        <w:t xml:space="preserve">Identify </w:t>
      </w:r>
      <w:r w:rsidRPr="1976264C">
        <w:rPr>
          <w:rFonts w:ascii="Arial" w:hAnsi="Arial" w:cs="Arial"/>
        </w:rPr>
        <w:t xml:space="preserve">an appropriate area, which is confidential, to allow for </w:t>
      </w:r>
      <w:r w:rsidR="006737F6">
        <w:rPr>
          <w:rFonts w:ascii="Arial" w:hAnsi="Arial" w:cs="Arial"/>
        </w:rPr>
        <w:t>individuals</w:t>
      </w:r>
      <w:r w:rsidRPr="1976264C">
        <w:rPr>
          <w:rFonts w:ascii="Arial" w:hAnsi="Arial" w:cs="Arial"/>
        </w:rPr>
        <w:t xml:space="preserve"> to have one-to-one conversations</w:t>
      </w:r>
      <w:r w:rsidR="006737F6">
        <w:rPr>
          <w:rFonts w:ascii="Arial" w:hAnsi="Arial" w:cs="Arial"/>
        </w:rPr>
        <w:t xml:space="preserve"> around sexual health</w:t>
      </w:r>
      <w:r w:rsidRPr="1976264C">
        <w:rPr>
          <w:rFonts w:ascii="Arial" w:hAnsi="Arial" w:cs="Arial"/>
        </w:rPr>
        <w:t xml:space="preserve"> and access the Test and Post Service</w:t>
      </w:r>
      <w:r w:rsidR="004C3AC2">
        <w:rPr>
          <w:rFonts w:ascii="Arial" w:hAnsi="Arial" w:cs="Arial"/>
        </w:rPr>
        <w:t>.</w:t>
      </w:r>
    </w:p>
    <w:p w14:paraId="072B1920" w14:textId="77777777" w:rsidR="0025334D" w:rsidRPr="001E09F0" w:rsidRDefault="0025334D" w:rsidP="001E09F0">
      <w:pPr>
        <w:spacing w:after="0" w:line="360" w:lineRule="auto"/>
        <w:rPr>
          <w:rFonts w:ascii="Arial" w:eastAsia="Calibri" w:hAnsi="Arial" w:cs="Arial"/>
          <w:b/>
          <w:lang w:eastAsia="en-GB"/>
        </w:rPr>
      </w:pPr>
    </w:p>
    <w:p w14:paraId="440F959C" w14:textId="7D15FD23" w:rsidR="00CB64B3" w:rsidRPr="0045522C" w:rsidRDefault="00042A6C" w:rsidP="003403B2">
      <w:pPr>
        <w:pStyle w:val="Heading2"/>
        <w:ind w:left="360"/>
      </w:pPr>
      <w:bookmarkStart w:id="11" w:name="_Toc222903017"/>
      <w:r>
        <w:t>9</w:t>
      </w:r>
      <w:r w:rsidR="00ED3C06" w:rsidRPr="0045522C">
        <w:t xml:space="preserve">.1 </w:t>
      </w:r>
      <w:r w:rsidR="00423FB2" w:rsidRPr="0045522C">
        <w:t>Distribution</w:t>
      </w:r>
      <w:bookmarkEnd w:id="11"/>
    </w:p>
    <w:p w14:paraId="0A3DB9CC" w14:textId="61A42369" w:rsidR="0025334D" w:rsidRPr="001E09F0" w:rsidRDefault="0025334D" w:rsidP="001E09F0">
      <w:pPr>
        <w:pStyle w:val="ListParagraph"/>
        <w:numPr>
          <w:ilvl w:val="0"/>
          <w:numId w:val="41"/>
        </w:numPr>
        <w:spacing w:after="0" w:line="360" w:lineRule="auto"/>
        <w:rPr>
          <w:rFonts w:ascii="Arial" w:eastAsia="Calibri" w:hAnsi="Arial" w:cs="Arial"/>
          <w:bCs/>
          <w:lang w:eastAsia="en-GB"/>
        </w:rPr>
      </w:pPr>
      <w:r w:rsidRPr="001E09F0">
        <w:rPr>
          <w:rFonts w:ascii="Arial" w:eastAsia="Calibri" w:hAnsi="Arial" w:cs="Arial"/>
          <w:bCs/>
          <w:lang w:eastAsia="en-GB"/>
        </w:rPr>
        <w:t>A</w:t>
      </w:r>
      <w:r w:rsidR="00A804C4">
        <w:rPr>
          <w:rFonts w:ascii="Arial" w:eastAsia="Calibri" w:hAnsi="Arial" w:cs="Arial"/>
          <w:bCs/>
          <w:lang w:eastAsia="en-GB"/>
        </w:rPr>
        <w:t>ny individual accessing the Intimacy with Ageing Project can access TAP kits;</w:t>
      </w:r>
    </w:p>
    <w:p w14:paraId="674D7013" w14:textId="6810967C" w:rsidR="0025334D" w:rsidRPr="001E09F0" w:rsidRDefault="0025334D" w:rsidP="001E09F0">
      <w:pPr>
        <w:pStyle w:val="ListParagraph"/>
        <w:numPr>
          <w:ilvl w:val="0"/>
          <w:numId w:val="41"/>
        </w:numPr>
        <w:spacing w:after="0" w:line="360" w:lineRule="auto"/>
        <w:rPr>
          <w:rFonts w:ascii="Arial" w:eastAsia="Calibri" w:hAnsi="Arial" w:cs="Arial"/>
          <w:bCs/>
          <w:lang w:eastAsia="en-GB"/>
        </w:rPr>
      </w:pPr>
      <w:r w:rsidRPr="001E09F0">
        <w:rPr>
          <w:rFonts w:ascii="Arial" w:eastAsia="Calibri" w:hAnsi="Arial" w:cs="Arial"/>
          <w:bCs/>
          <w:lang w:eastAsia="en-GB"/>
        </w:rPr>
        <w:t>On</w:t>
      </w:r>
      <w:r w:rsidR="00903D75" w:rsidRPr="001E09F0">
        <w:rPr>
          <w:rFonts w:ascii="Arial" w:eastAsia="Calibri" w:hAnsi="Arial" w:cs="Arial"/>
          <w:bCs/>
          <w:lang w:eastAsia="en-GB"/>
        </w:rPr>
        <w:t xml:space="preserve">ly one </w:t>
      </w:r>
      <w:r w:rsidRPr="001E09F0">
        <w:rPr>
          <w:rFonts w:ascii="Arial" w:eastAsia="Calibri" w:hAnsi="Arial" w:cs="Arial"/>
          <w:bCs/>
          <w:lang w:eastAsia="en-GB"/>
        </w:rPr>
        <w:t>TAP kit per individual should be provided at any</w:t>
      </w:r>
      <w:r w:rsidR="00903D75" w:rsidRPr="001E09F0">
        <w:rPr>
          <w:rFonts w:ascii="Arial" w:eastAsia="Calibri" w:hAnsi="Arial" w:cs="Arial"/>
          <w:bCs/>
          <w:lang w:eastAsia="en-GB"/>
        </w:rPr>
        <w:t xml:space="preserve"> one</w:t>
      </w:r>
      <w:r w:rsidRPr="001E09F0">
        <w:rPr>
          <w:rFonts w:ascii="Arial" w:eastAsia="Calibri" w:hAnsi="Arial" w:cs="Arial"/>
          <w:bCs/>
          <w:lang w:eastAsia="en-GB"/>
        </w:rPr>
        <w:t xml:space="preserve"> time</w:t>
      </w:r>
      <w:r w:rsidR="000901F3" w:rsidRPr="001E09F0">
        <w:rPr>
          <w:rFonts w:ascii="Arial" w:eastAsia="Calibri" w:hAnsi="Arial" w:cs="Arial"/>
          <w:bCs/>
          <w:lang w:eastAsia="en-GB"/>
        </w:rPr>
        <w:t>;</w:t>
      </w:r>
    </w:p>
    <w:p w14:paraId="6ED8672D" w14:textId="41E0E891" w:rsidR="0025334D" w:rsidRPr="001E09F0" w:rsidRDefault="0025334D" w:rsidP="001E09F0">
      <w:pPr>
        <w:pStyle w:val="ListParagraph"/>
        <w:numPr>
          <w:ilvl w:val="0"/>
          <w:numId w:val="41"/>
        </w:numPr>
        <w:spacing w:after="0" w:line="360" w:lineRule="auto"/>
        <w:jc w:val="both"/>
        <w:rPr>
          <w:rFonts w:ascii="Arial" w:eastAsia="Calibri" w:hAnsi="Arial" w:cs="Arial"/>
          <w:lang w:eastAsia="en-GB"/>
        </w:rPr>
      </w:pPr>
      <w:r w:rsidRPr="001E09F0">
        <w:rPr>
          <w:rFonts w:ascii="Arial" w:eastAsia="Calibri" w:hAnsi="Arial" w:cs="Arial"/>
          <w:bCs/>
          <w:lang w:eastAsia="en-GB"/>
        </w:rPr>
        <w:t>Identify which TAP kit to provide</w:t>
      </w:r>
      <w:r w:rsidR="00903D75" w:rsidRPr="001E09F0">
        <w:rPr>
          <w:rFonts w:ascii="Arial" w:eastAsia="Calibri" w:hAnsi="Arial" w:cs="Arial"/>
          <w:bCs/>
          <w:lang w:eastAsia="en-GB"/>
        </w:rPr>
        <w:t>; t</w:t>
      </w:r>
      <w:r w:rsidR="00903D75" w:rsidRPr="001E09F0">
        <w:rPr>
          <w:rFonts w:ascii="Arial" w:eastAsia="Calibri" w:hAnsi="Arial" w:cs="Arial"/>
          <w:lang w:eastAsia="en-GB"/>
        </w:rPr>
        <w:t>est kits are available for male, female and/or universal</w:t>
      </w:r>
      <w:r w:rsidR="000901F3" w:rsidRPr="001E09F0">
        <w:rPr>
          <w:rFonts w:ascii="Arial" w:eastAsia="Calibri" w:hAnsi="Arial" w:cs="Arial"/>
          <w:lang w:eastAsia="en-GB"/>
        </w:rPr>
        <w:t xml:space="preserve"> use</w:t>
      </w:r>
      <w:r w:rsidR="00903D75" w:rsidRPr="001E09F0">
        <w:rPr>
          <w:rFonts w:ascii="Arial" w:eastAsia="Calibri" w:hAnsi="Arial" w:cs="Arial"/>
          <w:lang w:eastAsia="en-GB"/>
        </w:rPr>
        <w:t>. Attendees should be asked which kit they would prefer</w:t>
      </w:r>
      <w:r w:rsidR="004C3AC2">
        <w:rPr>
          <w:rFonts w:ascii="Arial" w:eastAsia="Calibri" w:hAnsi="Arial" w:cs="Arial"/>
          <w:lang w:eastAsia="en-GB"/>
        </w:rPr>
        <w:t>. N</w:t>
      </w:r>
      <w:r w:rsidR="00903D75" w:rsidRPr="001E09F0">
        <w:rPr>
          <w:rFonts w:ascii="Arial" w:eastAsia="Calibri" w:hAnsi="Arial" w:cs="Arial"/>
          <w:lang w:eastAsia="en-GB"/>
        </w:rPr>
        <w:t>o assumption should be made as to TAP kit preference</w:t>
      </w:r>
      <w:r w:rsidR="000901F3" w:rsidRPr="001E09F0">
        <w:rPr>
          <w:rFonts w:ascii="Arial" w:eastAsia="Calibri" w:hAnsi="Arial" w:cs="Arial"/>
          <w:lang w:eastAsia="en-GB"/>
        </w:rPr>
        <w:t>;</w:t>
      </w:r>
    </w:p>
    <w:p w14:paraId="3F9267AF" w14:textId="01EA6184" w:rsidR="0025334D" w:rsidRPr="001E09F0" w:rsidRDefault="0025334D" w:rsidP="001E09F0">
      <w:pPr>
        <w:pStyle w:val="ListParagraph"/>
        <w:numPr>
          <w:ilvl w:val="0"/>
          <w:numId w:val="41"/>
        </w:numPr>
        <w:spacing w:after="0" w:line="360" w:lineRule="auto"/>
        <w:rPr>
          <w:rFonts w:ascii="Arial" w:eastAsia="Calibri" w:hAnsi="Arial" w:cs="Arial"/>
          <w:bCs/>
          <w:lang w:eastAsia="en-GB"/>
        </w:rPr>
      </w:pPr>
      <w:r w:rsidRPr="001E09F0">
        <w:rPr>
          <w:rFonts w:ascii="Arial" w:eastAsia="Calibri" w:hAnsi="Arial" w:cs="Arial"/>
          <w:bCs/>
          <w:lang w:eastAsia="en-GB"/>
        </w:rPr>
        <w:t>TAP Kits are to be used by the individual requesting them –</w:t>
      </w:r>
      <w:r w:rsidR="00903D75" w:rsidRPr="001E09F0">
        <w:rPr>
          <w:rFonts w:ascii="Arial" w:eastAsia="Calibri" w:hAnsi="Arial" w:cs="Arial"/>
          <w:bCs/>
          <w:lang w:eastAsia="en-GB"/>
        </w:rPr>
        <w:t xml:space="preserve"> </w:t>
      </w:r>
      <w:r w:rsidR="00903D75" w:rsidRPr="001E09F0">
        <w:rPr>
          <w:rFonts w:ascii="Arial" w:eastAsia="Calibri" w:hAnsi="Arial" w:cs="Arial"/>
          <w:lang w:eastAsia="en-GB"/>
        </w:rPr>
        <w:t>inform individuals that they will need to undertake the test themselves at home and post the sample back in the prepaid envelope;</w:t>
      </w:r>
      <w:r w:rsidRPr="001E09F0">
        <w:rPr>
          <w:rFonts w:ascii="Arial" w:eastAsia="Calibri" w:hAnsi="Arial" w:cs="Arial"/>
          <w:bCs/>
          <w:lang w:eastAsia="en-GB"/>
        </w:rPr>
        <w:t xml:space="preserve"> no interaction is required beyond supplying the kit (except for if the individual would like you to read through the instructions with them first)</w:t>
      </w:r>
      <w:r w:rsidR="000901F3" w:rsidRPr="001E09F0">
        <w:rPr>
          <w:rFonts w:ascii="Arial" w:eastAsia="Calibri" w:hAnsi="Arial" w:cs="Arial"/>
          <w:bCs/>
          <w:lang w:eastAsia="en-GB"/>
        </w:rPr>
        <w:t>;</w:t>
      </w:r>
    </w:p>
    <w:p w14:paraId="75E713E9" w14:textId="438CF56A" w:rsidR="000901F3" w:rsidRPr="001E09F0" w:rsidRDefault="00A804C4" w:rsidP="001E09F0">
      <w:pPr>
        <w:pStyle w:val="ListParagraph"/>
        <w:numPr>
          <w:ilvl w:val="0"/>
          <w:numId w:val="41"/>
        </w:numPr>
        <w:spacing w:after="0" w:line="360" w:lineRule="auto"/>
        <w:rPr>
          <w:rFonts w:ascii="Arial" w:eastAsia="Calibri" w:hAnsi="Arial" w:cs="Arial"/>
          <w:bCs/>
          <w:lang w:eastAsia="en-GB"/>
        </w:rPr>
      </w:pPr>
      <w:r>
        <w:rPr>
          <w:rFonts w:ascii="Arial" w:eastAsia="Calibri" w:hAnsi="Arial" w:cs="Arial"/>
          <w:bCs/>
          <w:lang w:eastAsia="en-GB"/>
        </w:rPr>
        <w:t>Staff</w:t>
      </w:r>
      <w:r w:rsidR="00903D75" w:rsidRPr="001E09F0">
        <w:rPr>
          <w:rFonts w:ascii="Arial" w:eastAsia="Calibri" w:hAnsi="Arial" w:cs="Arial"/>
          <w:bCs/>
          <w:lang w:eastAsia="en-GB"/>
        </w:rPr>
        <w:t xml:space="preserve"> should d</w:t>
      </w:r>
      <w:r w:rsidR="0025334D" w:rsidRPr="001E09F0">
        <w:rPr>
          <w:rFonts w:ascii="Arial" w:eastAsia="Calibri" w:hAnsi="Arial" w:cs="Arial"/>
          <w:bCs/>
          <w:lang w:eastAsia="en-GB"/>
        </w:rPr>
        <w:t>iscuss the Test and Post Service and explain how to use the kits including how results are received</w:t>
      </w:r>
      <w:r>
        <w:rPr>
          <w:rFonts w:ascii="Arial" w:eastAsia="Calibri" w:hAnsi="Arial" w:cs="Arial"/>
          <w:bCs/>
          <w:lang w:eastAsia="en-GB"/>
        </w:rPr>
        <w:t>;</w:t>
      </w:r>
    </w:p>
    <w:p w14:paraId="6F61294F" w14:textId="7CF834DA" w:rsidR="0025334D" w:rsidRPr="001E09F0" w:rsidRDefault="00A804C4" w:rsidP="001E09F0">
      <w:pPr>
        <w:pStyle w:val="ListParagraph"/>
        <w:numPr>
          <w:ilvl w:val="0"/>
          <w:numId w:val="41"/>
        </w:numPr>
        <w:spacing w:after="0" w:line="360" w:lineRule="auto"/>
        <w:rPr>
          <w:rFonts w:ascii="Arial" w:eastAsia="Calibri" w:hAnsi="Arial" w:cs="Arial"/>
          <w:bCs/>
          <w:lang w:eastAsia="en-GB"/>
        </w:rPr>
      </w:pPr>
      <w:r>
        <w:rPr>
          <w:rFonts w:ascii="Arial" w:eastAsia="Calibri" w:hAnsi="Arial" w:cs="Arial"/>
          <w:bCs/>
          <w:lang w:eastAsia="en-GB"/>
        </w:rPr>
        <w:t>Staff</w:t>
      </w:r>
      <w:r w:rsidR="000901F3" w:rsidRPr="001E09F0">
        <w:rPr>
          <w:rFonts w:ascii="Arial" w:eastAsia="Calibri" w:hAnsi="Arial" w:cs="Arial"/>
          <w:bCs/>
          <w:lang w:eastAsia="en-GB"/>
        </w:rPr>
        <w:t xml:space="preserve"> should pr</w:t>
      </w:r>
      <w:r w:rsidR="0025334D" w:rsidRPr="001E09F0">
        <w:rPr>
          <w:rFonts w:ascii="Arial" w:eastAsia="Calibri" w:hAnsi="Arial" w:cs="Arial"/>
          <w:bCs/>
          <w:lang w:eastAsia="en-GB"/>
        </w:rPr>
        <w:t>ovide information on sexual health, including condom use, consent, relationships, and the importance of STI testing</w:t>
      </w:r>
      <w:r w:rsidR="00451597">
        <w:rPr>
          <w:rFonts w:ascii="Arial" w:eastAsia="Calibri" w:hAnsi="Arial" w:cs="Arial"/>
          <w:bCs/>
          <w:lang w:eastAsia="en-GB"/>
        </w:rPr>
        <w:t>;</w:t>
      </w:r>
    </w:p>
    <w:p w14:paraId="1099E4BF" w14:textId="3F01356F" w:rsidR="0025334D" w:rsidRPr="001E09F0" w:rsidRDefault="00A804C4" w:rsidP="001E09F0">
      <w:pPr>
        <w:pStyle w:val="ListParagraph"/>
        <w:numPr>
          <w:ilvl w:val="0"/>
          <w:numId w:val="41"/>
        </w:numPr>
        <w:spacing w:after="0" w:line="360" w:lineRule="auto"/>
        <w:rPr>
          <w:rFonts w:ascii="Arial" w:eastAsia="Calibri" w:hAnsi="Arial" w:cs="Arial"/>
          <w:bCs/>
          <w:lang w:eastAsia="en-GB"/>
        </w:rPr>
      </w:pPr>
      <w:r>
        <w:rPr>
          <w:rFonts w:ascii="Arial" w:eastAsia="Calibri" w:hAnsi="Arial" w:cs="Arial"/>
          <w:bCs/>
          <w:lang w:eastAsia="en-GB"/>
        </w:rPr>
        <w:t>Staff</w:t>
      </w:r>
      <w:r w:rsidR="000901F3" w:rsidRPr="001E09F0">
        <w:rPr>
          <w:rFonts w:ascii="Arial" w:eastAsia="Calibri" w:hAnsi="Arial" w:cs="Arial"/>
          <w:bCs/>
          <w:lang w:eastAsia="en-GB"/>
        </w:rPr>
        <w:t xml:space="preserve"> can s</w:t>
      </w:r>
      <w:r w:rsidR="0025334D" w:rsidRPr="001E09F0">
        <w:rPr>
          <w:rFonts w:ascii="Arial" w:eastAsia="Calibri" w:hAnsi="Arial" w:cs="Arial"/>
          <w:bCs/>
          <w:lang w:eastAsia="en-GB"/>
        </w:rPr>
        <w:t xml:space="preserve">ignpost </w:t>
      </w:r>
      <w:r w:rsidR="00042A6C">
        <w:rPr>
          <w:rFonts w:ascii="Arial" w:eastAsia="Calibri" w:hAnsi="Arial" w:cs="Arial"/>
          <w:bCs/>
          <w:lang w:eastAsia="en-GB"/>
        </w:rPr>
        <w:t>individuals to</w:t>
      </w:r>
      <w:r w:rsidR="0025334D" w:rsidRPr="001E09F0">
        <w:rPr>
          <w:rFonts w:ascii="Arial" w:eastAsia="Calibri" w:hAnsi="Arial" w:cs="Arial"/>
          <w:bCs/>
          <w:lang w:eastAsia="en-GB"/>
        </w:rPr>
        <w:t xml:space="preserve"> additional services, if necessary (e.g. SECS</w:t>
      </w:r>
      <w:r w:rsidR="000901F3" w:rsidRPr="001E09F0">
        <w:rPr>
          <w:rFonts w:ascii="Arial" w:eastAsia="Calibri" w:hAnsi="Arial" w:cs="Arial"/>
          <w:bCs/>
          <w:lang w:eastAsia="en-GB"/>
        </w:rPr>
        <w:t xml:space="preserve"> team</w:t>
      </w:r>
      <w:r w:rsidR="0025334D" w:rsidRPr="001E09F0">
        <w:rPr>
          <w:rFonts w:ascii="Arial" w:eastAsia="Calibri" w:hAnsi="Arial" w:cs="Arial"/>
          <w:bCs/>
          <w:lang w:eastAsia="en-GB"/>
        </w:rPr>
        <w:t>, drug and alcohol services)</w:t>
      </w:r>
      <w:r w:rsidR="004C3AC2">
        <w:rPr>
          <w:rFonts w:ascii="Arial" w:eastAsia="Calibri" w:hAnsi="Arial" w:cs="Arial"/>
          <w:bCs/>
          <w:lang w:eastAsia="en-GB"/>
        </w:rPr>
        <w:t>.</w:t>
      </w:r>
    </w:p>
    <w:p w14:paraId="28D4842A" w14:textId="77777777" w:rsidR="0025334D" w:rsidRPr="001E09F0" w:rsidRDefault="0025334D" w:rsidP="001E09F0">
      <w:pPr>
        <w:spacing w:after="0" w:line="360" w:lineRule="auto"/>
        <w:rPr>
          <w:rFonts w:ascii="Arial" w:eastAsia="Calibri" w:hAnsi="Arial" w:cs="Arial"/>
          <w:bCs/>
          <w:lang w:eastAsia="en-GB"/>
        </w:rPr>
      </w:pPr>
    </w:p>
    <w:p w14:paraId="6EC14C21" w14:textId="618B2290" w:rsidR="00CB64B3" w:rsidRPr="001E09F0" w:rsidRDefault="00CB64B3" w:rsidP="0045522C">
      <w:pPr>
        <w:pStyle w:val="Heading3"/>
        <w:rPr>
          <w:rFonts w:eastAsia="Calibri"/>
          <w:color w:val="FF0000"/>
          <w:lang w:eastAsia="en-GB"/>
        </w:rPr>
      </w:pPr>
      <w:r w:rsidRPr="001E09F0">
        <w:rPr>
          <w:rFonts w:eastAsia="Calibri"/>
          <w:lang w:eastAsia="en-GB"/>
        </w:rPr>
        <w:t xml:space="preserve">Contents of </w:t>
      </w:r>
      <w:r w:rsidR="00313F69" w:rsidRPr="001E09F0">
        <w:rPr>
          <w:rFonts w:eastAsia="Calibri"/>
          <w:lang w:eastAsia="en-GB"/>
        </w:rPr>
        <w:t>TAP</w:t>
      </w:r>
      <w:r w:rsidRPr="001E09F0">
        <w:rPr>
          <w:rFonts w:eastAsia="Calibri"/>
          <w:lang w:eastAsia="en-GB"/>
        </w:rPr>
        <w:t xml:space="preserve"> kit</w:t>
      </w:r>
      <w:r w:rsidR="00313F69" w:rsidRPr="001E09F0">
        <w:rPr>
          <w:rFonts w:eastAsia="Calibri"/>
          <w:lang w:eastAsia="en-GB"/>
        </w:rPr>
        <w:t>s:</w:t>
      </w:r>
    </w:p>
    <w:p w14:paraId="0892935D" w14:textId="52F16A88" w:rsidR="00CB64B3" w:rsidRPr="001E09F0" w:rsidRDefault="5707CE24" w:rsidP="05A8192C">
      <w:pPr>
        <w:spacing w:after="0" w:line="360" w:lineRule="auto"/>
        <w:rPr>
          <w:rFonts w:ascii="Arial" w:eastAsia="Calibri" w:hAnsi="Arial" w:cs="Arial"/>
          <w:lang w:eastAsia="en-GB"/>
        </w:rPr>
      </w:pPr>
      <w:r w:rsidRPr="353DEE2A">
        <w:rPr>
          <w:rFonts w:ascii="Arial" w:eastAsia="Calibri" w:hAnsi="Arial" w:cs="Arial"/>
          <w:lang w:eastAsia="en-GB"/>
        </w:rPr>
        <w:t xml:space="preserve">Kits are ordered from, and packed by, Public Health Wales and are sent ready to be distributed. </w:t>
      </w:r>
      <w:r w:rsidR="00CB64B3" w:rsidRPr="353DEE2A">
        <w:rPr>
          <w:rFonts w:ascii="Arial" w:eastAsia="Calibri" w:hAnsi="Arial" w:cs="Arial"/>
          <w:lang w:eastAsia="en-GB"/>
        </w:rPr>
        <w:t>Each kit will include:</w:t>
      </w:r>
    </w:p>
    <w:p w14:paraId="43710597" w14:textId="07EBC20D" w:rsidR="004C3AC2" w:rsidRDefault="00CB64B3" w:rsidP="001E09F0">
      <w:pPr>
        <w:pStyle w:val="ListParagraph"/>
        <w:numPr>
          <w:ilvl w:val="0"/>
          <w:numId w:val="48"/>
        </w:numPr>
        <w:spacing w:after="0" w:line="360" w:lineRule="auto"/>
        <w:rPr>
          <w:rFonts w:ascii="Arial" w:eastAsia="Calibri" w:hAnsi="Arial" w:cs="Arial"/>
          <w:bCs/>
          <w:lang w:eastAsia="en-GB"/>
        </w:rPr>
      </w:pPr>
      <w:r w:rsidRPr="004C3AC2">
        <w:rPr>
          <w:rFonts w:ascii="Arial" w:eastAsia="Calibri" w:hAnsi="Arial" w:cs="Arial"/>
          <w:bCs/>
          <w:lang w:eastAsia="en-GB"/>
        </w:rPr>
        <w:t xml:space="preserve"> Clear instructions for collecting a sample (urine, swab, etc.)</w:t>
      </w:r>
      <w:r w:rsidR="00451597" w:rsidRPr="004C3AC2">
        <w:rPr>
          <w:rFonts w:ascii="Arial" w:eastAsia="Calibri" w:hAnsi="Arial" w:cs="Arial"/>
          <w:bCs/>
          <w:lang w:eastAsia="en-GB"/>
        </w:rPr>
        <w:t>;</w:t>
      </w:r>
    </w:p>
    <w:p w14:paraId="32D747D7" w14:textId="7A801003" w:rsidR="004C3AC2" w:rsidRDefault="00CB64B3" w:rsidP="001E09F0">
      <w:pPr>
        <w:pStyle w:val="ListParagraph"/>
        <w:numPr>
          <w:ilvl w:val="0"/>
          <w:numId w:val="48"/>
        </w:numPr>
        <w:spacing w:after="0" w:line="360" w:lineRule="auto"/>
        <w:rPr>
          <w:rFonts w:ascii="Arial" w:eastAsia="Calibri" w:hAnsi="Arial" w:cs="Arial"/>
          <w:bCs/>
          <w:lang w:eastAsia="en-GB"/>
        </w:rPr>
      </w:pPr>
      <w:r w:rsidRPr="004C3AC2">
        <w:rPr>
          <w:rFonts w:ascii="Arial" w:eastAsia="Calibri" w:hAnsi="Arial" w:cs="Arial"/>
          <w:bCs/>
          <w:lang w:eastAsia="en-GB"/>
        </w:rPr>
        <w:t>A prepaid envelope for posting the sample to a laboratory</w:t>
      </w:r>
      <w:r w:rsidR="00451597" w:rsidRPr="004C3AC2">
        <w:rPr>
          <w:rFonts w:ascii="Arial" w:eastAsia="Calibri" w:hAnsi="Arial" w:cs="Arial"/>
          <w:bCs/>
          <w:lang w:eastAsia="en-GB"/>
        </w:rPr>
        <w:t>;</w:t>
      </w:r>
    </w:p>
    <w:p w14:paraId="6214E8B2" w14:textId="5CBBFC9F" w:rsidR="00CB64B3" w:rsidRPr="004C3AC2" w:rsidRDefault="00CB64B3" w:rsidP="001E09F0">
      <w:pPr>
        <w:pStyle w:val="ListParagraph"/>
        <w:numPr>
          <w:ilvl w:val="0"/>
          <w:numId w:val="48"/>
        </w:numPr>
        <w:spacing w:after="0" w:line="360" w:lineRule="auto"/>
        <w:rPr>
          <w:rFonts w:ascii="Arial" w:eastAsia="Calibri" w:hAnsi="Arial" w:cs="Arial"/>
          <w:bCs/>
          <w:lang w:eastAsia="en-GB"/>
        </w:rPr>
      </w:pPr>
      <w:r w:rsidRPr="004C3AC2">
        <w:rPr>
          <w:rFonts w:ascii="Arial" w:eastAsia="Calibri" w:hAnsi="Arial" w:cs="Arial"/>
          <w:bCs/>
          <w:lang w:eastAsia="en-GB"/>
        </w:rPr>
        <w:t>Information on receiving and interpreting results, and what to do next.</w:t>
      </w:r>
    </w:p>
    <w:p w14:paraId="405FC4E8" w14:textId="3511DB90" w:rsidR="00313F69" w:rsidRPr="001E09F0" w:rsidRDefault="00313F69" w:rsidP="001E09F0">
      <w:pPr>
        <w:spacing w:after="0" w:line="360" w:lineRule="auto"/>
        <w:rPr>
          <w:rFonts w:ascii="Arial" w:eastAsia="Calibri" w:hAnsi="Arial" w:cs="Arial"/>
          <w:bCs/>
          <w:lang w:eastAsia="en-GB"/>
        </w:rPr>
      </w:pPr>
    </w:p>
    <w:p w14:paraId="0920F0A4" w14:textId="0BF43E6F" w:rsidR="00313F69" w:rsidRPr="001E09F0" w:rsidRDefault="00313F69" w:rsidP="001E09F0">
      <w:pPr>
        <w:spacing w:after="0" w:line="360" w:lineRule="auto"/>
        <w:rPr>
          <w:rFonts w:ascii="Arial" w:eastAsia="Calibri" w:hAnsi="Arial" w:cs="Arial"/>
          <w:bCs/>
          <w:lang w:eastAsia="en-GB"/>
        </w:rPr>
      </w:pPr>
      <w:r w:rsidRPr="001E09F0">
        <w:rPr>
          <w:rFonts w:ascii="Arial" w:eastAsia="Calibri" w:hAnsi="Arial" w:cs="Arial"/>
          <w:bCs/>
          <w:lang w:eastAsia="en-GB"/>
        </w:rPr>
        <w:t>There are six different test kits:</w:t>
      </w:r>
    </w:p>
    <w:p w14:paraId="340BF0C8" w14:textId="4920F4EF" w:rsidR="00313F69" w:rsidRPr="001E09F0" w:rsidRDefault="00313F69" w:rsidP="001E09F0">
      <w:pPr>
        <w:spacing w:after="0" w:line="360" w:lineRule="auto"/>
        <w:rPr>
          <w:rFonts w:ascii="Arial" w:eastAsia="Calibri" w:hAnsi="Arial" w:cs="Arial"/>
          <w:bCs/>
          <w:lang w:eastAsia="en-GB"/>
        </w:rPr>
      </w:pPr>
    </w:p>
    <w:p w14:paraId="22BFEEC0" w14:textId="3836F0BA" w:rsidR="00313F69" w:rsidRPr="001E09F0" w:rsidRDefault="00313F69" w:rsidP="001E09F0">
      <w:pPr>
        <w:spacing w:after="0" w:line="360" w:lineRule="auto"/>
        <w:rPr>
          <w:rFonts w:ascii="Arial" w:eastAsia="Calibri" w:hAnsi="Arial" w:cs="Arial"/>
          <w:bCs/>
          <w:u w:val="single"/>
          <w:lang w:eastAsia="en-GB"/>
        </w:rPr>
      </w:pPr>
      <w:r w:rsidRPr="001E09F0">
        <w:rPr>
          <w:rFonts w:ascii="Arial" w:eastAsia="Calibri" w:hAnsi="Arial" w:cs="Arial"/>
          <w:bCs/>
          <w:u w:val="single"/>
          <w:lang w:eastAsia="en-GB"/>
        </w:rPr>
        <w:t>Female test kits</w:t>
      </w:r>
    </w:p>
    <w:p w14:paraId="63CB67E9" w14:textId="77777777" w:rsidR="000901F3" w:rsidRPr="001E09F0" w:rsidRDefault="000901F3" w:rsidP="001E09F0">
      <w:pPr>
        <w:spacing w:after="0" w:line="360" w:lineRule="auto"/>
        <w:rPr>
          <w:rFonts w:ascii="Arial" w:eastAsia="Calibri" w:hAnsi="Arial" w:cs="Arial"/>
          <w:bCs/>
          <w:lang w:eastAsia="en-GB"/>
        </w:rPr>
      </w:pPr>
    </w:p>
    <w:p w14:paraId="572FE7E7" w14:textId="67225432" w:rsidR="00CB64B3" w:rsidRPr="001E09F0" w:rsidRDefault="00CB64B3" w:rsidP="001E09F0">
      <w:pPr>
        <w:pStyle w:val="ListParagraph"/>
        <w:numPr>
          <w:ilvl w:val="0"/>
          <w:numId w:val="42"/>
        </w:numPr>
        <w:spacing w:after="0" w:line="360" w:lineRule="auto"/>
        <w:rPr>
          <w:rFonts w:ascii="Arial" w:eastAsia="Calibri" w:hAnsi="Arial" w:cs="Arial"/>
          <w:bCs/>
          <w:lang w:eastAsia="en-GB"/>
        </w:rPr>
      </w:pPr>
      <w:r w:rsidRPr="001E09F0">
        <w:rPr>
          <w:rFonts w:ascii="Arial" w:eastAsia="Calibri" w:hAnsi="Arial" w:cs="Arial"/>
          <w:bCs/>
          <w:lang w:eastAsia="en-GB"/>
        </w:rPr>
        <w:t>White Vaginal Kit with Blood</w:t>
      </w:r>
      <w:r w:rsidR="00451597">
        <w:rPr>
          <w:rFonts w:ascii="Arial" w:eastAsia="Calibri" w:hAnsi="Arial" w:cs="Arial"/>
          <w:bCs/>
          <w:lang w:eastAsia="en-GB"/>
        </w:rPr>
        <w:br/>
      </w:r>
    </w:p>
    <w:p w14:paraId="63E070B1" w14:textId="77777777" w:rsidR="00CB64B3" w:rsidRPr="001E09F0" w:rsidRDefault="00CB64B3" w:rsidP="001E09F0">
      <w:pPr>
        <w:spacing w:after="0" w:line="360" w:lineRule="auto"/>
        <w:rPr>
          <w:rFonts w:ascii="Arial" w:eastAsia="Calibri" w:hAnsi="Arial" w:cs="Arial"/>
          <w:bCs/>
          <w:lang w:eastAsia="en-GB"/>
        </w:rPr>
      </w:pPr>
      <w:r w:rsidRPr="001E09F0">
        <w:rPr>
          <w:rFonts w:ascii="Arial" w:eastAsia="Calibri" w:hAnsi="Arial" w:cs="Arial"/>
          <w:bCs/>
          <w:lang w:eastAsia="en-GB"/>
        </w:rPr>
        <w:lastRenderedPageBreak/>
        <w:t>• 3 site tests swabs for Chlamydia and Gonorrhoea: vaginal, oral, rectal</w:t>
      </w:r>
    </w:p>
    <w:p w14:paraId="34502618" w14:textId="77777777" w:rsidR="00CB64B3" w:rsidRPr="001E09F0" w:rsidRDefault="00CB64B3" w:rsidP="001E09F0">
      <w:pPr>
        <w:spacing w:after="0" w:line="360" w:lineRule="auto"/>
        <w:rPr>
          <w:rFonts w:ascii="Arial" w:eastAsia="Calibri" w:hAnsi="Arial" w:cs="Arial"/>
          <w:bCs/>
          <w:lang w:eastAsia="en-GB"/>
        </w:rPr>
      </w:pPr>
      <w:r w:rsidRPr="001E09F0">
        <w:rPr>
          <w:rFonts w:ascii="Arial" w:eastAsia="Calibri" w:hAnsi="Arial" w:cs="Arial"/>
          <w:bCs/>
          <w:lang w:eastAsia="en-GB"/>
        </w:rPr>
        <w:t>• Finger prick blood test for HIV, Syphilis, Hepatitis B and Hepatitis C</w:t>
      </w:r>
    </w:p>
    <w:p w14:paraId="52D20A92" w14:textId="77777777" w:rsidR="000901F3" w:rsidRPr="001E09F0" w:rsidRDefault="000901F3" w:rsidP="001E09F0">
      <w:pPr>
        <w:spacing w:after="0" w:line="360" w:lineRule="auto"/>
        <w:rPr>
          <w:rFonts w:ascii="Arial" w:eastAsia="Calibri" w:hAnsi="Arial" w:cs="Arial"/>
          <w:bCs/>
          <w:lang w:eastAsia="en-GB"/>
        </w:rPr>
      </w:pPr>
    </w:p>
    <w:p w14:paraId="01D240DD" w14:textId="65715A85" w:rsidR="00CB64B3" w:rsidRPr="001E09F0" w:rsidRDefault="00CB64B3" w:rsidP="001E09F0">
      <w:pPr>
        <w:pStyle w:val="ListParagraph"/>
        <w:numPr>
          <w:ilvl w:val="0"/>
          <w:numId w:val="42"/>
        </w:numPr>
        <w:spacing w:after="0" w:line="360" w:lineRule="auto"/>
        <w:rPr>
          <w:rFonts w:ascii="Arial" w:eastAsia="Calibri" w:hAnsi="Arial" w:cs="Arial"/>
          <w:bCs/>
          <w:lang w:eastAsia="en-GB"/>
        </w:rPr>
      </w:pPr>
      <w:r w:rsidRPr="001E09F0">
        <w:rPr>
          <w:rFonts w:ascii="Arial" w:eastAsia="Calibri" w:hAnsi="Arial" w:cs="Arial"/>
          <w:bCs/>
          <w:lang w:eastAsia="en-GB"/>
        </w:rPr>
        <w:t>Dark Grey Vaginal Kit without Blood is 3 site test swabs only</w:t>
      </w:r>
    </w:p>
    <w:p w14:paraId="20676FF4" w14:textId="2EBDD328" w:rsidR="000901F3" w:rsidRPr="001E09F0" w:rsidRDefault="000901F3" w:rsidP="001E09F0">
      <w:pPr>
        <w:spacing w:after="0" w:line="360" w:lineRule="auto"/>
        <w:rPr>
          <w:rFonts w:ascii="Arial" w:eastAsia="Calibri" w:hAnsi="Arial" w:cs="Arial"/>
          <w:bCs/>
          <w:lang w:eastAsia="en-GB"/>
        </w:rPr>
      </w:pPr>
    </w:p>
    <w:p w14:paraId="2E25FBAD" w14:textId="3FDA0B20" w:rsidR="00313F69" w:rsidRPr="001E09F0" w:rsidRDefault="00313F69" w:rsidP="001E09F0">
      <w:pPr>
        <w:spacing w:after="0" w:line="360" w:lineRule="auto"/>
        <w:rPr>
          <w:rFonts w:ascii="Arial" w:eastAsia="Calibri" w:hAnsi="Arial" w:cs="Arial"/>
          <w:bCs/>
          <w:u w:val="single"/>
          <w:lang w:eastAsia="en-GB"/>
        </w:rPr>
      </w:pPr>
      <w:r w:rsidRPr="001E09F0">
        <w:rPr>
          <w:rFonts w:ascii="Arial" w:eastAsia="Calibri" w:hAnsi="Arial" w:cs="Arial"/>
          <w:bCs/>
          <w:u w:val="single"/>
          <w:lang w:eastAsia="en-GB"/>
        </w:rPr>
        <w:t>Male test kits</w:t>
      </w:r>
    </w:p>
    <w:p w14:paraId="2AE9A1D8" w14:textId="77777777" w:rsidR="00313F69" w:rsidRPr="001E09F0" w:rsidRDefault="00313F69" w:rsidP="001E09F0">
      <w:pPr>
        <w:spacing w:after="0" w:line="360" w:lineRule="auto"/>
        <w:rPr>
          <w:rFonts w:ascii="Arial" w:eastAsia="Calibri" w:hAnsi="Arial" w:cs="Arial"/>
          <w:bCs/>
          <w:u w:val="single"/>
          <w:lang w:eastAsia="en-GB"/>
        </w:rPr>
      </w:pPr>
    </w:p>
    <w:p w14:paraId="7A0EFF1A" w14:textId="2B04FAA6" w:rsidR="00CB64B3" w:rsidRPr="001E09F0" w:rsidRDefault="00CB64B3" w:rsidP="001E09F0">
      <w:pPr>
        <w:pStyle w:val="ListParagraph"/>
        <w:numPr>
          <w:ilvl w:val="0"/>
          <w:numId w:val="42"/>
        </w:numPr>
        <w:spacing w:after="0" w:line="360" w:lineRule="auto"/>
        <w:rPr>
          <w:rFonts w:ascii="Arial" w:eastAsia="Calibri" w:hAnsi="Arial" w:cs="Arial"/>
          <w:bCs/>
          <w:lang w:eastAsia="en-GB"/>
        </w:rPr>
      </w:pPr>
      <w:r w:rsidRPr="001E09F0">
        <w:rPr>
          <w:rFonts w:ascii="Arial" w:eastAsia="Calibri" w:hAnsi="Arial" w:cs="Arial"/>
          <w:bCs/>
          <w:lang w:eastAsia="en-GB"/>
        </w:rPr>
        <w:t>Dark Green Penile Kit with Blood</w:t>
      </w:r>
      <w:r w:rsidR="00451597">
        <w:rPr>
          <w:rFonts w:ascii="Arial" w:eastAsia="Calibri" w:hAnsi="Arial" w:cs="Arial"/>
          <w:bCs/>
          <w:lang w:eastAsia="en-GB"/>
        </w:rPr>
        <w:br/>
      </w:r>
    </w:p>
    <w:p w14:paraId="2C5D77B8" w14:textId="77777777" w:rsidR="00CB64B3" w:rsidRPr="001E09F0" w:rsidRDefault="00CB64B3" w:rsidP="001E09F0">
      <w:pPr>
        <w:spacing w:after="0" w:line="360" w:lineRule="auto"/>
        <w:rPr>
          <w:rFonts w:ascii="Arial" w:eastAsia="Calibri" w:hAnsi="Arial" w:cs="Arial"/>
          <w:bCs/>
          <w:lang w:eastAsia="en-GB"/>
        </w:rPr>
      </w:pPr>
      <w:r w:rsidRPr="001E09F0">
        <w:rPr>
          <w:rFonts w:ascii="Arial" w:eastAsia="Calibri" w:hAnsi="Arial" w:cs="Arial"/>
          <w:bCs/>
          <w:lang w:eastAsia="en-GB"/>
        </w:rPr>
        <w:t>• Urine collection kit</w:t>
      </w:r>
    </w:p>
    <w:p w14:paraId="18C68E36" w14:textId="77777777" w:rsidR="00CB64B3" w:rsidRPr="001E09F0" w:rsidRDefault="00CB64B3" w:rsidP="001E09F0">
      <w:pPr>
        <w:spacing w:after="0" w:line="360" w:lineRule="auto"/>
        <w:rPr>
          <w:rFonts w:ascii="Arial" w:eastAsia="Calibri" w:hAnsi="Arial" w:cs="Arial"/>
          <w:bCs/>
          <w:lang w:eastAsia="en-GB"/>
        </w:rPr>
      </w:pPr>
      <w:r w:rsidRPr="001E09F0">
        <w:rPr>
          <w:rFonts w:ascii="Arial" w:eastAsia="Calibri" w:hAnsi="Arial" w:cs="Arial"/>
          <w:bCs/>
          <w:lang w:eastAsia="en-GB"/>
        </w:rPr>
        <w:t>• 2 site test swabs for Chlamydia and Gonorrhoea: oral, rectal</w:t>
      </w:r>
    </w:p>
    <w:p w14:paraId="144A6238" w14:textId="77777777" w:rsidR="00CB64B3" w:rsidRPr="001E09F0" w:rsidRDefault="00CB64B3" w:rsidP="001E09F0">
      <w:pPr>
        <w:spacing w:after="0" w:line="360" w:lineRule="auto"/>
        <w:rPr>
          <w:rFonts w:ascii="Arial" w:eastAsia="Calibri" w:hAnsi="Arial" w:cs="Arial"/>
          <w:bCs/>
          <w:lang w:eastAsia="en-GB"/>
        </w:rPr>
      </w:pPr>
      <w:r w:rsidRPr="001E09F0">
        <w:rPr>
          <w:rFonts w:ascii="Arial" w:eastAsia="Calibri" w:hAnsi="Arial" w:cs="Arial"/>
          <w:bCs/>
          <w:lang w:eastAsia="en-GB"/>
        </w:rPr>
        <w:t>• Finger prick blood test for HIV, Syphilis, Hepatitis B and Hepatitis C</w:t>
      </w:r>
    </w:p>
    <w:p w14:paraId="3C73054A" w14:textId="77777777" w:rsidR="000901F3" w:rsidRPr="001E09F0" w:rsidRDefault="000901F3" w:rsidP="001E09F0">
      <w:pPr>
        <w:spacing w:after="0" w:line="360" w:lineRule="auto"/>
        <w:rPr>
          <w:rFonts w:ascii="Arial" w:eastAsia="Calibri" w:hAnsi="Arial" w:cs="Arial"/>
          <w:bCs/>
          <w:lang w:eastAsia="en-GB"/>
        </w:rPr>
      </w:pPr>
    </w:p>
    <w:p w14:paraId="04A6C574" w14:textId="51F937FB" w:rsidR="00CB64B3" w:rsidRPr="001E09F0" w:rsidRDefault="00CB64B3" w:rsidP="001E09F0">
      <w:pPr>
        <w:pStyle w:val="ListParagraph"/>
        <w:numPr>
          <w:ilvl w:val="0"/>
          <w:numId w:val="42"/>
        </w:numPr>
        <w:spacing w:after="0" w:line="360" w:lineRule="auto"/>
        <w:rPr>
          <w:rFonts w:ascii="Arial" w:eastAsia="Calibri" w:hAnsi="Arial" w:cs="Arial"/>
          <w:bCs/>
          <w:lang w:eastAsia="en-GB"/>
        </w:rPr>
      </w:pPr>
      <w:r w:rsidRPr="001E09F0">
        <w:rPr>
          <w:rFonts w:ascii="Arial" w:eastAsia="Calibri" w:hAnsi="Arial" w:cs="Arial"/>
          <w:bCs/>
          <w:lang w:eastAsia="en-GB"/>
        </w:rPr>
        <w:t>Light Green Penile Kit without Blood is Urine and 2 site test swabs only</w:t>
      </w:r>
    </w:p>
    <w:p w14:paraId="1D4C5BF3" w14:textId="5FF2B66E" w:rsidR="000901F3" w:rsidRPr="001E09F0" w:rsidRDefault="000901F3" w:rsidP="001E09F0">
      <w:pPr>
        <w:spacing w:after="0" w:line="360" w:lineRule="auto"/>
        <w:rPr>
          <w:rFonts w:ascii="Arial" w:eastAsia="Calibri" w:hAnsi="Arial" w:cs="Arial"/>
          <w:bCs/>
          <w:lang w:eastAsia="en-GB"/>
        </w:rPr>
      </w:pPr>
    </w:p>
    <w:p w14:paraId="7D4D876E" w14:textId="0FD4CC41" w:rsidR="00313F69" w:rsidRPr="001E09F0" w:rsidRDefault="00313F69" w:rsidP="001E09F0">
      <w:pPr>
        <w:spacing w:after="0" w:line="360" w:lineRule="auto"/>
        <w:rPr>
          <w:rFonts w:ascii="Arial" w:eastAsia="Calibri" w:hAnsi="Arial" w:cs="Arial"/>
          <w:bCs/>
          <w:u w:val="single"/>
          <w:lang w:eastAsia="en-GB"/>
        </w:rPr>
      </w:pPr>
      <w:r w:rsidRPr="001E09F0">
        <w:rPr>
          <w:rFonts w:ascii="Arial" w:eastAsia="Calibri" w:hAnsi="Arial" w:cs="Arial"/>
          <w:bCs/>
          <w:u w:val="single"/>
          <w:lang w:eastAsia="en-GB"/>
        </w:rPr>
        <w:t>Universal test kits</w:t>
      </w:r>
    </w:p>
    <w:p w14:paraId="71ACA25E" w14:textId="77777777" w:rsidR="00313F69" w:rsidRPr="001E09F0" w:rsidRDefault="00313F69" w:rsidP="001E09F0">
      <w:pPr>
        <w:spacing w:after="0" w:line="360" w:lineRule="auto"/>
        <w:rPr>
          <w:rFonts w:ascii="Arial" w:eastAsia="Calibri" w:hAnsi="Arial" w:cs="Arial"/>
          <w:bCs/>
          <w:u w:val="single"/>
          <w:lang w:eastAsia="en-GB"/>
        </w:rPr>
      </w:pPr>
    </w:p>
    <w:p w14:paraId="0CF1B515" w14:textId="79108F23" w:rsidR="00CB64B3" w:rsidRPr="001E09F0" w:rsidRDefault="00CB64B3" w:rsidP="001E09F0">
      <w:pPr>
        <w:pStyle w:val="ListParagraph"/>
        <w:numPr>
          <w:ilvl w:val="0"/>
          <w:numId w:val="42"/>
        </w:numPr>
        <w:spacing w:after="0" w:line="360" w:lineRule="auto"/>
        <w:rPr>
          <w:rFonts w:ascii="Arial" w:eastAsia="Calibri" w:hAnsi="Arial" w:cs="Arial"/>
          <w:bCs/>
          <w:lang w:eastAsia="en-GB"/>
        </w:rPr>
      </w:pPr>
      <w:r w:rsidRPr="001E09F0">
        <w:rPr>
          <w:rFonts w:ascii="Arial" w:eastAsia="Calibri" w:hAnsi="Arial" w:cs="Arial"/>
          <w:bCs/>
          <w:lang w:eastAsia="en-GB"/>
        </w:rPr>
        <w:t>Red Universal Kit with Blood</w:t>
      </w:r>
      <w:r w:rsidR="00451597">
        <w:rPr>
          <w:rFonts w:ascii="Arial" w:eastAsia="Calibri" w:hAnsi="Arial" w:cs="Arial"/>
          <w:bCs/>
          <w:lang w:eastAsia="en-GB"/>
        </w:rPr>
        <w:br/>
      </w:r>
    </w:p>
    <w:p w14:paraId="2FBC941D" w14:textId="77777777" w:rsidR="00CB64B3" w:rsidRPr="001E09F0" w:rsidRDefault="00CB64B3" w:rsidP="001E09F0">
      <w:pPr>
        <w:spacing w:after="0" w:line="360" w:lineRule="auto"/>
        <w:rPr>
          <w:rFonts w:ascii="Arial" w:eastAsia="Calibri" w:hAnsi="Arial" w:cs="Arial"/>
          <w:bCs/>
          <w:lang w:eastAsia="en-GB"/>
        </w:rPr>
      </w:pPr>
      <w:r w:rsidRPr="001E09F0">
        <w:rPr>
          <w:rFonts w:ascii="Arial" w:eastAsia="Calibri" w:hAnsi="Arial" w:cs="Arial"/>
          <w:bCs/>
          <w:lang w:eastAsia="en-GB"/>
        </w:rPr>
        <w:t>• Urine collection kit</w:t>
      </w:r>
    </w:p>
    <w:p w14:paraId="708AD9D3" w14:textId="77777777" w:rsidR="00CB64B3" w:rsidRPr="001E09F0" w:rsidRDefault="00CB64B3" w:rsidP="001E09F0">
      <w:pPr>
        <w:spacing w:after="0" w:line="360" w:lineRule="auto"/>
        <w:rPr>
          <w:rFonts w:ascii="Arial" w:eastAsia="Calibri" w:hAnsi="Arial" w:cs="Arial"/>
          <w:bCs/>
          <w:lang w:eastAsia="en-GB"/>
        </w:rPr>
      </w:pPr>
      <w:r w:rsidRPr="001E09F0">
        <w:rPr>
          <w:rFonts w:ascii="Arial" w:eastAsia="Calibri" w:hAnsi="Arial" w:cs="Arial"/>
          <w:bCs/>
          <w:lang w:eastAsia="en-GB"/>
        </w:rPr>
        <w:t>• 3 site test swabs for Chlamydia and Gonorrhoea: vaginal, oral, rectal</w:t>
      </w:r>
    </w:p>
    <w:p w14:paraId="19D363D3" w14:textId="77777777" w:rsidR="00CB64B3" w:rsidRPr="001E09F0" w:rsidRDefault="00CB64B3" w:rsidP="001E09F0">
      <w:pPr>
        <w:spacing w:after="0" w:line="360" w:lineRule="auto"/>
        <w:rPr>
          <w:rFonts w:ascii="Arial" w:eastAsia="Calibri" w:hAnsi="Arial" w:cs="Arial"/>
          <w:bCs/>
          <w:lang w:eastAsia="en-GB"/>
        </w:rPr>
      </w:pPr>
      <w:r w:rsidRPr="001E09F0">
        <w:rPr>
          <w:rFonts w:ascii="Arial" w:eastAsia="Calibri" w:hAnsi="Arial" w:cs="Arial"/>
          <w:bCs/>
          <w:lang w:eastAsia="en-GB"/>
        </w:rPr>
        <w:t>• Finger prick blood test for HIV, Syphilis, Hepatitis B and Hepatitis C</w:t>
      </w:r>
    </w:p>
    <w:p w14:paraId="09832170" w14:textId="77777777" w:rsidR="000901F3" w:rsidRPr="001E09F0" w:rsidRDefault="000901F3" w:rsidP="001E09F0">
      <w:pPr>
        <w:spacing w:after="0" w:line="360" w:lineRule="auto"/>
        <w:rPr>
          <w:rFonts w:ascii="Arial" w:eastAsia="Calibri" w:hAnsi="Arial" w:cs="Arial"/>
          <w:bCs/>
          <w:lang w:eastAsia="en-GB"/>
        </w:rPr>
      </w:pPr>
    </w:p>
    <w:p w14:paraId="5DA945FB" w14:textId="53DB5933" w:rsidR="00CB64B3" w:rsidRPr="001E09F0" w:rsidRDefault="00CB64B3" w:rsidP="001E09F0">
      <w:pPr>
        <w:pStyle w:val="ListParagraph"/>
        <w:numPr>
          <w:ilvl w:val="0"/>
          <w:numId w:val="42"/>
        </w:numPr>
        <w:spacing w:after="0" w:line="360" w:lineRule="auto"/>
        <w:rPr>
          <w:rFonts w:ascii="Arial" w:eastAsia="Calibri" w:hAnsi="Arial" w:cs="Arial"/>
          <w:bCs/>
          <w:lang w:eastAsia="en-GB"/>
        </w:rPr>
      </w:pPr>
      <w:r w:rsidRPr="001E09F0">
        <w:rPr>
          <w:rFonts w:ascii="Arial" w:eastAsia="Calibri" w:hAnsi="Arial" w:cs="Arial"/>
          <w:bCs/>
          <w:lang w:eastAsia="en-GB"/>
        </w:rPr>
        <w:t>Purple Universal Kit without Blood is urine and 3 site test swabs only</w:t>
      </w:r>
    </w:p>
    <w:p w14:paraId="218F64AB" w14:textId="7EAC22E4" w:rsidR="0025334D" w:rsidRPr="001E09F0" w:rsidRDefault="0025334D" w:rsidP="001E09F0">
      <w:pPr>
        <w:spacing w:after="0" w:line="360" w:lineRule="auto"/>
        <w:rPr>
          <w:rFonts w:ascii="Arial" w:eastAsia="Calibri" w:hAnsi="Arial" w:cs="Arial"/>
          <w:bCs/>
          <w:lang w:eastAsia="en-GB"/>
        </w:rPr>
      </w:pPr>
    </w:p>
    <w:p w14:paraId="32EF5732" w14:textId="77777777" w:rsidR="00313F69" w:rsidRPr="001E09F0" w:rsidRDefault="00313F69" w:rsidP="0045522C">
      <w:pPr>
        <w:pStyle w:val="Heading3"/>
        <w:rPr>
          <w:rFonts w:eastAsia="Calibri"/>
          <w:lang w:eastAsia="en-GB"/>
        </w:rPr>
      </w:pPr>
      <w:r w:rsidRPr="001E09F0">
        <w:rPr>
          <w:rFonts w:eastAsia="Calibri"/>
          <w:lang w:eastAsia="en-GB"/>
        </w:rPr>
        <w:t>When should individuals be tested:</w:t>
      </w:r>
    </w:p>
    <w:p w14:paraId="73E4CD13" w14:textId="321F115A" w:rsidR="00313F69" w:rsidRPr="001E09F0" w:rsidRDefault="00313F69" w:rsidP="001E09F0">
      <w:pPr>
        <w:spacing w:after="0" w:line="360" w:lineRule="auto"/>
        <w:rPr>
          <w:rFonts w:ascii="Arial" w:eastAsia="Calibri" w:hAnsi="Arial" w:cs="Arial"/>
          <w:b/>
          <w:i/>
          <w:iCs/>
          <w:lang w:eastAsia="en-GB"/>
        </w:rPr>
      </w:pPr>
      <w:r w:rsidRPr="001E09F0">
        <w:rPr>
          <w:rFonts w:ascii="Arial" w:eastAsia="Calibri" w:hAnsi="Arial" w:cs="Arial"/>
          <w:bCs/>
          <w:lang w:eastAsia="en-GB"/>
        </w:rPr>
        <w:t>Clinicians sometime</w:t>
      </w:r>
      <w:r w:rsidR="00D52042">
        <w:rPr>
          <w:rFonts w:ascii="Arial" w:eastAsia="Calibri" w:hAnsi="Arial" w:cs="Arial"/>
          <w:bCs/>
          <w:lang w:eastAsia="en-GB"/>
        </w:rPr>
        <w:t>s</w:t>
      </w:r>
      <w:r w:rsidRPr="001E09F0">
        <w:rPr>
          <w:rFonts w:ascii="Arial" w:eastAsia="Calibri" w:hAnsi="Arial" w:cs="Arial"/>
          <w:bCs/>
          <w:lang w:eastAsia="en-GB"/>
        </w:rPr>
        <w:t xml:space="preserve"> refer to ‘window periods’ when testing for STIs. The window period is the amount of time it takes from </w:t>
      </w:r>
      <w:r w:rsidR="00D52042">
        <w:rPr>
          <w:rFonts w:ascii="Arial" w:eastAsia="Calibri" w:hAnsi="Arial" w:cs="Arial"/>
          <w:bCs/>
          <w:lang w:eastAsia="en-GB"/>
        </w:rPr>
        <w:t>contracting</w:t>
      </w:r>
      <w:r w:rsidR="00D52042" w:rsidRPr="001E09F0">
        <w:rPr>
          <w:rFonts w:ascii="Arial" w:eastAsia="Calibri" w:hAnsi="Arial" w:cs="Arial"/>
          <w:bCs/>
          <w:lang w:eastAsia="en-GB"/>
        </w:rPr>
        <w:t xml:space="preserve"> </w:t>
      </w:r>
      <w:r w:rsidRPr="001E09F0">
        <w:rPr>
          <w:rFonts w:ascii="Arial" w:eastAsia="Calibri" w:hAnsi="Arial" w:cs="Arial"/>
          <w:bCs/>
          <w:lang w:eastAsia="en-GB"/>
        </w:rPr>
        <w:t>an STI to it showing up as positive on a test.</w:t>
      </w:r>
    </w:p>
    <w:p w14:paraId="2B9C59D3" w14:textId="77777777" w:rsidR="00313F69" w:rsidRPr="001E09F0" w:rsidRDefault="00313F69" w:rsidP="001E09F0">
      <w:pPr>
        <w:spacing w:after="0" w:line="360" w:lineRule="auto"/>
        <w:rPr>
          <w:rFonts w:ascii="Arial" w:eastAsia="Calibri" w:hAnsi="Arial" w:cs="Arial"/>
          <w:bCs/>
          <w:lang w:eastAsia="en-GB"/>
        </w:rPr>
      </w:pPr>
    </w:p>
    <w:p w14:paraId="282EBA50" w14:textId="1449ECF8" w:rsidR="00313F69" w:rsidRPr="001E09F0" w:rsidRDefault="00313F69" w:rsidP="15A0F017">
      <w:pPr>
        <w:spacing w:after="0" w:line="360" w:lineRule="auto"/>
        <w:rPr>
          <w:rFonts w:ascii="Arial" w:eastAsia="Calibri" w:hAnsi="Arial" w:cs="Arial"/>
          <w:lang w:eastAsia="en-GB"/>
        </w:rPr>
      </w:pPr>
      <w:r w:rsidRPr="353DEE2A">
        <w:rPr>
          <w:rFonts w:ascii="Arial" w:eastAsia="Calibri" w:hAnsi="Arial" w:cs="Arial"/>
          <w:lang w:eastAsia="en-GB"/>
        </w:rPr>
        <w:t xml:space="preserve">Chlamydia and Gonorrhoea: </w:t>
      </w:r>
      <w:r w:rsidR="271CF7F0" w:rsidRPr="353DEE2A">
        <w:rPr>
          <w:rFonts w:ascii="Arial" w:eastAsia="Calibri" w:hAnsi="Arial" w:cs="Arial"/>
          <w:lang w:eastAsia="en-GB"/>
        </w:rPr>
        <w:t>I</w:t>
      </w:r>
      <w:r w:rsidRPr="353DEE2A">
        <w:rPr>
          <w:rFonts w:ascii="Arial" w:eastAsia="Calibri" w:hAnsi="Arial" w:cs="Arial"/>
          <w:lang w:eastAsia="en-GB"/>
        </w:rPr>
        <w:t xml:space="preserve">t is recommended that </w:t>
      </w:r>
      <w:r w:rsidR="65B07BBD" w:rsidRPr="353DEE2A">
        <w:rPr>
          <w:rFonts w:ascii="Arial" w:eastAsia="Calibri" w:hAnsi="Arial" w:cs="Arial"/>
          <w:lang w:eastAsia="en-GB"/>
        </w:rPr>
        <w:t>an individual</w:t>
      </w:r>
      <w:r w:rsidRPr="353DEE2A">
        <w:rPr>
          <w:rFonts w:ascii="Arial" w:eastAsia="Calibri" w:hAnsi="Arial" w:cs="Arial"/>
          <w:lang w:eastAsia="en-GB"/>
        </w:rPr>
        <w:t xml:space="preserve"> get</w:t>
      </w:r>
      <w:r w:rsidR="2DC1CBFC" w:rsidRPr="353DEE2A">
        <w:rPr>
          <w:rFonts w:ascii="Arial" w:eastAsia="Calibri" w:hAnsi="Arial" w:cs="Arial"/>
          <w:lang w:eastAsia="en-GB"/>
        </w:rPr>
        <w:t>s</w:t>
      </w:r>
      <w:r w:rsidRPr="353DEE2A">
        <w:rPr>
          <w:rFonts w:ascii="Arial" w:eastAsia="Calibri" w:hAnsi="Arial" w:cs="Arial"/>
          <w:lang w:eastAsia="en-GB"/>
        </w:rPr>
        <w:t xml:space="preserve"> test</w:t>
      </w:r>
      <w:r w:rsidR="1FB1B92F" w:rsidRPr="353DEE2A">
        <w:rPr>
          <w:rFonts w:ascii="Arial" w:eastAsia="Calibri" w:hAnsi="Arial" w:cs="Arial"/>
          <w:lang w:eastAsia="en-GB"/>
        </w:rPr>
        <w:t>ed</w:t>
      </w:r>
      <w:r w:rsidRPr="353DEE2A">
        <w:rPr>
          <w:rFonts w:ascii="Arial" w:eastAsia="Calibri" w:hAnsi="Arial" w:cs="Arial"/>
          <w:lang w:eastAsia="en-GB"/>
        </w:rPr>
        <w:t xml:space="preserve"> 2 weeks after unprotected sex</w:t>
      </w:r>
      <w:r w:rsidR="7705490E" w:rsidRPr="353DEE2A">
        <w:rPr>
          <w:rFonts w:ascii="Arial" w:eastAsia="Calibri" w:hAnsi="Arial" w:cs="Arial"/>
          <w:lang w:eastAsia="en-GB"/>
        </w:rPr>
        <w:t xml:space="preserve"> if they think they may have contracted either of these STIs.</w:t>
      </w:r>
    </w:p>
    <w:p w14:paraId="075CCDF9" w14:textId="77777777" w:rsidR="00313F69" w:rsidRPr="001E09F0" w:rsidRDefault="00313F69" w:rsidP="001E09F0">
      <w:pPr>
        <w:spacing w:after="0" w:line="360" w:lineRule="auto"/>
        <w:rPr>
          <w:rFonts w:ascii="Arial" w:eastAsia="Calibri" w:hAnsi="Arial" w:cs="Arial"/>
          <w:bCs/>
          <w:lang w:eastAsia="en-GB"/>
        </w:rPr>
      </w:pPr>
    </w:p>
    <w:p w14:paraId="70E206CB" w14:textId="5735B020" w:rsidR="00313F69" w:rsidRPr="001E09F0" w:rsidRDefault="00313F69" w:rsidP="353DEE2A">
      <w:pPr>
        <w:spacing w:after="0" w:line="360" w:lineRule="auto"/>
        <w:rPr>
          <w:rFonts w:ascii="Arial" w:eastAsia="Calibri" w:hAnsi="Arial" w:cs="Arial"/>
          <w:lang w:eastAsia="en-GB"/>
        </w:rPr>
      </w:pPr>
      <w:r w:rsidRPr="353DEE2A">
        <w:rPr>
          <w:rFonts w:ascii="Arial" w:eastAsia="Calibri" w:hAnsi="Arial" w:cs="Arial"/>
          <w:lang w:eastAsia="en-GB"/>
        </w:rPr>
        <w:t xml:space="preserve">Syphilis, Hepatitis B, Hepatitis C &amp; HIV: For a blood test, it is recommended that </w:t>
      </w:r>
      <w:r w:rsidR="6D942B64" w:rsidRPr="353DEE2A">
        <w:rPr>
          <w:rFonts w:ascii="Arial" w:eastAsia="Calibri" w:hAnsi="Arial" w:cs="Arial"/>
          <w:lang w:eastAsia="en-GB"/>
        </w:rPr>
        <w:t>an individual</w:t>
      </w:r>
      <w:r w:rsidRPr="353DEE2A">
        <w:rPr>
          <w:rFonts w:ascii="Arial" w:eastAsia="Calibri" w:hAnsi="Arial" w:cs="Arial"/>
          <w:lang w:eastAsia="en-GB"/>
        </w:rPr>
        <w:t xml:space="preserve"> get</w:t>
      </w:r>
      <w:r w:rsidR="4D5D07A6" w:rsidRPr="353DEE2A">
        <w:rPr>
          <w:rFonts w:ascii="Arial" w:eastAsia="Calibri" w:hAnsi="Arial" w:cs="Arial"/>
          <w:lang w:eastAsia="en-GB"/>
        </w:rPr>
        <w:t>s</w:t>
      </w:r>
      <w:r w:rsidRPr="353DEE2A">
        <w:rPr>
          <w:rFonts w:ascii="Arial" w:eastAsia="Calibri" w:hAnsi="Arial" w:cs="Arial"/>
          <w:lang w:eastAsia="en-GB"/>
        </w:rPr>
        <w:t xml:space="preserve"> tested 7 weeks after unprotected sex (7 weeks is the window period for HIV). </w:t>
      </w:r>
      <w:r w:rsidR="5E5BDE6F" w:rsidRPr="353DEE2A">
        <w:rPr>
          <w:rFonts w:ascii="Arial" w:eastAsia="Calibri" w:hAnsi="Arial" w:cs="Arial"/>
          <w:lang w:eastAsia="en-GB"/>
        </w:rPr>
        <w:t>Individuals</w:t>
      </w:r>
      <w:r w:rsidRPr="353DEE2A">
        <w:rPr>
          <w:rFonts w:ascii="Arial" w:eastAsia="Calibri" w:hAnsi="Arial" w:cs="Arial"/>
          <w:lang w:eastAsia="en-GB"/>
        </w:rPr>
        <w:t xml:space="preserve"> should consider re-testing again 5 weeks later </w:t>
      </w:r>
      <w:r w:rsidR="009C756A">
        <w:rPr>
          <w:rFonts w:ascii="Arial" w:eastAsia="Calibri" w:hAnsi="Arial" w:cs="Arial"/>
          <w:lang w:eastAsia="en-GB"/>
        </w:rPr>
        <w:t xml:space="preserve">(12 weeks after unprotected sex) </w:t>
      </w:r>
      <w:r w:rsidRPr="353DEE2A">
        <w:rPr>
          <w:rFonts w:ascii="Arial" w:eastAsia="Calibri" w:hAnsi="Arial" w:cs="Arial"/>
          <w:lang w:eastAsia="en-GB"/>
        </w:rPr>
        <w:t>as the window period for syphilis, hepatitis B, and hepatitis C* is 12 weeks.</w:t>
      </w:r>
    </w:p>
    <w:p w14:paraId="2A2B7B28" w14:textId="77777777" w:rsidR="00313F69" w:rsidRPr="001E09F0" w:rsidRDefault="00313F69" w:rsidP="001E09F0">
      <w:pPr>
        <w:spacing w:after="0" w:line="360" w:lineRule="auto"/>
        <w:rPr>
          <w:rFonts w:ascii="Arial" w:eastAsia="Calibri" w:hAnsi="Arial" w:cs="Arial"/>
          <w:bCs/>
          <w:lang w:eastAsia="en-GB"/>
        </w:rPr>
      </w:pPr>
    </w:p>
    <w:p w14:paraId="6120661A" w14:textId="0D14D8FE" w:rsidR="00313F69" w:rsidRDefault="00313F69" w:rsidP="001E09F0">
      <w:pPr>
        <w:spacing w:after="0" w:line="360" w:lineRule="auto"/>
        <w:rPr>
          <w:rFonts w:ascii="Arial" w:eastAsia="Calibri" w:hAnsi="Arial" w:cs="Arial"/>
          <w:bCs/>
          <w:lang w:eastAsia="en-GB"/>
        </w:rPr>
      </w:pPr>
      <w:r w:rsidRPr="001E09F0">
        <w:rPr>
          <w:rFonts w:ascii="Arial" w:eastAsia="Calibri" w:hAnsi="Arial" w:cs="Arial"/>
          <w:bCs/>
          <w:lang w:eastAsia="en-GB"/>
        </w:rPr>
        <w:lastRenderedPageBreak/>
        <w:t>*Hepatitis C can take up to 6 months to show up as positive in a test, those at risk of contracting the virus are recommended to test again 3 months later</w:t>
      </w:r>
      <w:r w:rsidR="009C756A">
        <w:rPr>
          <w:rFonts w:ascii="Arial" w:eastAsia="Calibri" w:hAnsi="Arial" w:cs="Arial"/>
          <w:bCs/>
          <w:lang w:eastAsia="en-GB"/>
        </w:rPr>
        <w:t xml:space="preserve"> (6 months after unprotected sex)</w:t>
      </w:r>
      <w:r w:rsidRPr="001E09F0">
        <w:rPr>
          <w:rFonts w:ascii="Arial" w:eastAsia="Calibri" w:hAnsi="Arial" w:cs="Arial"/>
          <w:bCs/>
          <w:lang w:eastAsia="en-GB"/>
        </w:rPr>
        <w:t>.</w:t>
      </w:r>
    </w:p>
    <w:p w14:paraId="73D550BA" w14:textId="5986E236" w:rsidR="009C756A" w:rsidRDefault="009C756A" w:rsidP="001E09F0">
      <w:pPr>
        <w:spacing w:after="0" w:line="360" w:lineRule="auto"/>
        <w:rPr>
          <w:rFonts w:ascii="Arial" w:eastAsia="Calibri" w:hAnsi="Arial" w:cs="Arial"/>
          <w:bCs/>
          <w:lang w:eastAsia="en-GB"/>
        </w:rPr>
      </w:pPr>
    </w:p>
    <w:p w14:paraId="26A10829" w14:textId="52CD7371" w:rsidR="009C756A" w:rsidRPr="001E09F0" w:rsidRDefault="00171127" w:rsidP="001E09F0">
      <w:pPr>
        <w:spacing w:after="0" w:line="360" w:lineRule="auto"/>
        <w:rPr>
          <w:rFonts w:ascii="Arial" w:eastAsia="Calibri" w:hAnsi="Arial" w:cs="Arial"/>
          <w:bCs/>
          <w:lang w:eastAsia="en-GB"/>
        </w:rPr>
      </w:pPr>
      <w:r>
        <w:rPr>
          <w:rFonts w:ascii="Arial" w:eastAsia="Calibri" w:hAnsi="Arial" w:cs="Arial"/>
          <w:bCs/>
          <w:noProof/>
          <w:lang w:eastAsia="en-GB"/>
        </w:rPr>
        <w:drawing>
          <wp:inline distT="0" distB="0" distL="0" distR="0" wp14:anchorId="2ED2AA1E" wp14:editId="7086F6FC">
            <wp:extent cx="5731510" cy="32238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2F9D29B" w14:textId="77777777" w:rsidR="00313F69" w:rsidRPr="001E09F0" w:rsidRDefault="00313F69" w:rsidP="001E09F0">
      <w:pPr>
        <w:spacing w:after="0" w:line="360" w:lineRule="auto"/>
        <w:rPr>
          <w:rFonts w:ascii="Arial" w:eastAsia="Calibri" w:hAnsi="Arial" w:cs="Arial"/>
          <w:bCs/>
          <w:lang w:eastAsia="en-GB"/>
        </w:rPr>
      </w:pPr>
    </w:p>
    <w:p w14:paraId="10248E35" w14:textId="2235FCB5" w:rsidR="00313F69" w:rsidRPr="001E09F0" w:rsidRDefault="00313F69" w:rsidP="15A0F017">
      <w:pPr>
        <w:spacing w:after="0" w:line="360" w:lineRule="auto"/>
        <w:rPr>
          <w:rFonts w:ascii="Arial" w:eastAsia="Calibri" w:hAnsi="Arial" w:cs="Arial"/>
          <w:lang w:eastAsia="en-GB"/>
        </w:rPr>
      </w:pPr>
      <w:r w:rsidRPr="15A0F017">
        <w:rPr>
          <w:rFonts w:ascii="Arial" w:eastAsia="Calibri" w:hAnsi="Arial" w:cs="Arial"/>
          <w:lang w:eastAsia="en-GB"/>
        </w:rPr>
        <w:t>If an individual thinks they may have been exposed to HIV in the last 72 hours, it is recommended they seek immediate advice via their local Sexual Health Clinic.</w:t>
      </w:r>
      <w:r w:rsidR="004C3AC2">
        <w:rPr>
          <w:rFonts w:ascii="Arial" w:eastAsia="Calibri" w:hAnsi="Arial" w:cs="Arial"/>
          <w:lang w:eastAsia="en-GB"/>
        </w:rPr>
        <w:t xml:space="preserve"> Individuals can make an appointment with their local clinic by calling </w:t>
      </w:r>
      <w:r w:rsidR="004C3AC2" w:rsidRPr="004C3AC2">
        <w:rPr>
          <w:rFonts w:ascii="Arial" w:eastAsia="Calibri" w:hAnsi="Arial" w:cs="Arial"/>
          <w:b/>
          <w:bCs/>
          <w:lang w:eastAsia="en-GB"/>
        </w:rPr>
        <w:t>01495 765065</w:t>
      </w:r>
      <w:r w:rsidR="004C3AC2">
        <w:rPr>
          <w:rFonts w:ascii="Arial" w:eastAsia="Calibri" w:hAnsi="Arial" w:cs="Arial"/>
          <w:lang w:eastAsia="en-GB"/>
        </w:rPr>
        <w:t xml:space="preserve">. Details on local Sexual Health Clinics can be found via the </w:t>
      </w:r>
      <w:hyperlink r:id="rId16" w:history="1">
        <w:r w:rsidR="004C3AC2" w:rsidRPr="004C3AC2">
          <w:rPr>
            <w:rStyle w:val="Hyperlink"/>
            <w:rFonts w:ascii="Arial" w:eastAsia="Calibri" w:hAnsi="Arial" w:cs="Arial"/>
            <w:lang w:eastAsia="en-GB"/>
          </w:rPr>
          <w:t>ABUHB Sexual Health Page</w:t>
        </w:r>
      </w:hyperlink>
      <w:r w:rsidR="004C3AC2">
        <w:rPr>
          <w:rFonts w:ascii="Arial" w:eastAsia="Calibri" w:hAnsi="Arial" w:cs="Arial"/>
          <w:lang w:eastAsia="en-GB"/>
        </w:rPr>
        <w:t xml:space="preserve">. </w:t>
      </w:r>
    </w:p>
    <w:p w14:paraId="1D56C3F6" w14:textId="24A86C0A" w:rsidR="00313F69" w:rsidRPr="001E09F0" w:rsidRDefault="00313F69" w:rsidP="001E09F0">
      <w:pPr>
        <w:spacing w:after="0" w:line="360" w:lineRule="auto"/>
        <w:rPr>
          <w:rFonts w:ascii="Arial" w:eastAsia="Calibri" w:hAnsi="Arial" w:cs="Arial"/>
          <w:bCs/>
          <w:lang w:eastAsia="en-GB"/>
        </w:rPr>
      </w:pPr>
    </w:p>
    <w:p w14:paraId="6C4593E5" w14:textId="54623950" w:rsidR="00313F69" w:rsidRPr="001E09F0" w:rsidRDefault="00313F69" w:rsidP="001E09F0">
      <w:pPr>
        <w:spacing w:after="0" w:line="360" w:lineRule="auto"/>
        <w:jc w:val="both"/>
        <w:rPr>
          <w:rFonts w:ascii="Arial" w:eastAsia="Calibri" w:hAnsi="Arial" w:cs="Arial"/>
          <w:lang w:eastAsia="en-GB"/>
        </w:rPr>
      </w:pPr>
      <w:r w:rsidRPr="15A0F017">
        <w:rPr>
          <w:rFonts w:ascii="Arial" w:eastAsia="Calibri" w:hAnsi="Arial" w:cs="Arial"/>
          <w:lang w:eastAsia="en-GB"/>
        </w:rPr>
        <w:t xml:space="preserve">For more information on STIs and </w:t>
      </w:r>
      <w:r w:rsidR="20B0B366" w:rsidRPr="15A0F017">
        <w:rPr>
          <w:rFonts w:ascii="Arial" w:eastAsia="Calibri" w:hAnsi="Arial" w:cs="Arial"/>
          <w:lang w:eastAsia="en-GB"/>
        </w:rPr>
        <w:t>TAP testing</w:t>
      </w:r>
      <w:r w:rsidR="00CF73BF">
        <w:rPr>
          <w:rFonts w:ascii="Arial" w:eastAsia="Calibri" w:hAnsi="Arial" w:cs="Arial"/>
          <w:lang w:eastAsia="en-GB"/>
        </w:rPr>
        <w:t>,</w:t>
      </w:r>
      <w:r w:rsidRPr="15A0F017">
        <w:rPr>
          <w:rFonts w:ascii="Arial" w:eastAsia="Calibri" w:hAnsi="Arial" w:cs="Arial"/>
          <w:lang w:eastAsia="en-GB"/>
        </w:rPr>
        <w:t xml:space="preserve"> assessors should refer to the STI information sheets and information about TAP testing available via Sexual Health (SH) Wales as required (see </w:t>
      </w:r>
      <w:r w:rsidR="29ADD9A5" w:rsidRPr="15A0F017">
        <w:rPr>
          <w:rFonts w:ascii="Arial" w:eastAsia="Calibri" w:hAnsi="Arial" w:cs="Arial"/>
          <w:lang w:eastAsia="en-GB"/>
        </w:rPr>
        <w:t>A</w:t>
      </w:r>
      <w:r w:rsidRPr="15A0F017">
        <w:rPr>
          <w:rFonts w:ascii="Arial" w:eastAsia="Calibri" w:hAnsi="Arial" w:cs="Arial"/>
          <w:lang w:eastAsia="en-GB"/>
        </w:rPr>
        <w:t xml:space="preserve">ppendix </w:t>
      </w:r>
      <w:r w:rsidR="00E74E75" w:rsidRPr="15A0F017">
        <w:rPr>
          <w:rFonts w:ascii="Arial" w:eastAsia="Calibri" w:hAnsi="Arial" w:cs="Arial"/>
          <w:lang w:eastAsia="en-GB"/>
        </w:rPr>
        <w:t>A</w:t>
      </w:r>
      <w:r w:rsidRPr="15A0F017">
        <w:rPr>
          <w:rFonts w:ascii="Arial" w:eastAsia="Calibri" w:hAnsi="Arial" w:cs="Arial"/>
          <w:lang w:eastAsia="en-GB"/>
        </w:rPr>
        <w:t xml:space="preserve">). </w:t>
      </w:r>
    </w:p>
    <w:p w14:paraId="3ED24657" w14:textId="23E14349" w:rsidR="00313F69" w:rsidRPr="001E09F0" w:rsidRDefault="00313F69" w:rsidP="001E09F0">
      <w:pPr>
        <w:spacing w:after="0" w:line="360" w:lineRule="auto"/>
        <w:rPr>
          <w:rFonts w:ascii="Arial" w:eastAsia="Calibri" w:hAnsi="Arial" w:cs="Arial"/>
          <w:bCs/>
          <w:lang w:eastAsia="en-GB"/>
        </w:rPr>
      </w:pPr>
    </w:p>
    <w:p w14:paraId="13DF0C88" w14:textId="7F9043B9" w:rsidR="00313F69" w:rsidRPr="001E09F0" w:rsidRDefault="00313F69" w:rsidP="0045522C">
      <w:pPr>
        <w:pStyle w:val="Heading3"/>
        <w:rPr>
          <w:rFonts w:eastAsia="Calibri"/>
          <w:lang w:eastAsia="en-GB"/>
        </w:rPr>
      </w:pPr>
      <w:r w:rsidRPr="001E09F0">
        <w:rPr>
          <w:rFonts w:eastAsia="Calibri"/>
          <w:lang w:eastAsia="en-GB"/>
        </w:rPr>
        <w:t>Using a Test and Post Kit</w:t>
      </w:r>
    </w:p>
    <w:p w14:paraId="5EF90970" w14:textId="77777777" w:rsidR="00903D75" w:rsidRPr="001E09F0" w:rsidRDefault="00903D75" w:rsidP="001E09F0">
      <w:pPr>
        <w:spacing w:after="0" w:line="360" w:lineRule="auto"/>
        <w:jc w:val="both"/>
        <w:rPr>
          <w:rFonts w:ascii="Arial" w:eastAsia="Calibri" w:hAnsi="Arial" w:cs="Arial"/>
          <w:lang w:eastAsia="en-GB"/>
        </w:rPr>
      </w:pPr>
      <w:r w:rsidRPr="001E09F0">
        <w:rPr>
          <w:rFonts w:ascii="Arial" w:eastAsia="Calibri" w:hAnsi="Arial" w:cs="Arial"/>
          <w:lang w:eastAsia="en-GB"/>
        </w:rPr>
        <w:t>Staff should familiarise themselves with the videos available on the @SHWales YouTube channel and use a demonstration kit to support individuals and/or signpost to the following;</w:t>
      </w:r>
    </w:p>
    <w:p w14:paraId="12EC03DA" w14:textId="77777777" w:rsidR="00903D75" w:rsidRPr="001E09F0" w:rsidRDefault="00903D75" w:rsidP="001E09F0">
      <w:pPr>
        <w:spacing w:after="0" w:line="360" w:lineRule="auto"/>
        <w:rPr>
          <w:rFonts w:ascii="Arial" w:eastAsia="Calibri" w:hAnsi="Arial" w:cs="Arial"/>
          <w:bCs/>
          <w:lang w:eastAsia="en-GB"/>
        </w:rPr>
      </w:pPr>
    </w:p>
    <w:p w14:paraId="035C86D5" w14:textId="77777777" w:rsidR="00903D75" w:rsidRPr="001E09F0" w:rsidRDefault="00DB3291" w:rsidP="001E09F0">
      <w:pPr>
        <w:pStyle w:val="ListParagraph"/>
        <w:numPr>
          <w:ilvl w:val="0"/>
          <w:numId w:val="27"/>
        </w:numPr>
        <w:spacing w:after="0" w:line="360" w:lineRule="auto"/>
        <w:rPr>
          <w:rFonts w:ascii="Arial" w:eastAsia="Calibri" w:hAnsi="Arial" w:cs="Arial"/>
          <w:bCs/>
          <w:lang w:eastAsia="en-GB"/>
        </w:rPr>
      </w:pPr>
      <w:hyperlink r:id="rId17" w:history="1">
        <w:r w:rsidR="00903D75" w:rsidRPr="001E09F0">
          <w:rPr>
            <w:rStyle w:val="Hyperlink"/>
            <w:rFonts w:ascii="Arial" w:eastAsia="Calibri" w:hAnsi="Arial" w:cs="Arial"/>
            <w:bCs/>
            <w:lang w:eastAsia="en-GB"/>
          </w:rPr>
          <w:t>What's in your Test and Post and what you NEED to send back</w:t>
        </w:r>
      </w:hyperlink>
    </w:p>
    <w:p w14:paraId="0FAD5B8B" w14:textId="77777777" w:rsidR="00903D75" w:rsidRPr="001E09F0" w:rsidRDefault="00DB3291" w:rsidP="001E09F0">
      <w:pPr>
        <w:pStyle w:val="ListParagraph"/>
        <w:numPr>
          <w:ilvl w:val="0"/>
          <w:numId w:val="27"/>
        </w:numPr>
        <w:spacing w:after="0" w:line="360" w:lineRule="auto"/>
        <w:rPr>
          <w:rFonts w:ascii="Arial" w:eastAsia="Calibri" w:hAnsi="Arial" w:cs="Arial"/>
          <w:bCs/>
          <w:lang w:eastAsia="en-GB"/>
        </w:rPr>
      </w:pPr>
      <w:hyperlink r:id="rId18" w:history="1">
        <w:r w:rsidR="00903D75" w:rsidRPr="001E09F0">
          <w:rPr>
            <w:rStyle w:val="Hyperlink"/>
            <w:rFonts w:ascii="Arial" w:eastAsia="Calibri" w:hAnsi="Arial" w:cs="Arial"/>
            <w:bCs/>
            <w:lang w:eastAsia="en-GB"/>
          </w:rPr>
          <w:t>What the Test and Post kits looks like</w:t>
        </w:r>
      </w:hyperlink>
    </w:p>
    <w:p w14:paraId="089DA5E3" w14:textId="77777777" w:rsidR="00903D75" w:rsidRPr="001E09F0" w:rsidRDefault="00DB3291" w:rsidP="001E09F0">
      <w:pPr>
        <w:pStyle w:val="ListParagraph"/>
        <w:numPr>
          <w:ilvl w:val="0"/>
          <w:numId w:val="27"/>
        </w:numPr>
        <w:spacing w:after="0" w:line="360" w:lineRule="auto"/>
        <w:rPr>
          <w:rFonts w:ascii="Arial" w:eastAsia="Calibri" w:hAnsi="Arial" w:cs="Arial"/>
          <w:bCs/>
          <w:lang w:eastAsia="en-GB"/>
        </w:rPr>
      </w:pPr>
      <w:hyperlink r:id="rId19" w:history="1">
        <w:r w:rsidR="00903D75" w:rsidRPr="001E09F0">
          <w:rPr>
            <w:rStyle w:val="Hyperlink"/>
            <w:rFonts w:ascii="Arial" w:eastAsia="Calibri" w:hAnsi="Arial" w:cs="Arial"/>
            <w:bCs/>
            <w:lang w:eastAsia="en-GB"/>
          </w:rPr>
          <w:t>How to take a Finger Prick Blood Sample to test for HIV, Syphilis, Hepatitis C and Hepatitis B</w:t>
        </w:r>
      </w:hyperlink>
    </w:p>
    <w:p w14:paraId="22F1A665" w14:textId="77777777" w:rsidR="00903D75" w:rsidRPr="001E09F0" w:rsidRDefault="00DB3291" w:rsidP="001E09F0">
      <w:pPr>
        <w:pStyle w:val="ListParagraph"/>
        <w:numPr>
          <w:ilvl w:val="0"/>
          <w:numId w:val="27"/>
        </w:numPr>
        <w:spacing w:after="0" w:line="360" w:lineRule="auto"/>
        <w:rPr>
          <w:rFonts w:ascii="Arial" w:eastAsia="Calibri" w:hAnsi="Arial" w:cs="Arial"/>
          <w:bCs/>
          <w:lang w:eastAsia="en-GB"/>
        </w:rPr>
      </w:pPr>
      <w:hyperlink r:id="rId20" w:history="1">
        <w:r w:rsidR="00903D75" w:rsidRPr="001E09F0">
          <w:rPr>
            <w:rStyle w:val="Hyperlink"/>
            <w:rFonts w:ascii="Arial" w:eastAsia="Calibri" w:hAnsi="Arial" w:cs="Arial"/>
            <w:bCs/>
            <w:lang w:eastAsia="en-GB"/>
          </w:rPr>
          <w:t>How to use a Vaginal Swab to test for Chlamydia and Gonorrhoea</w:t>
        </w:r>
      </w:hyperlink>
    </w:p>
    <w:p w14:paraId="2B893B9F" w14:textId="0F6C861F" w:rsidR="00903D75" w:rsidRPr="001E09F0" w:rsidRDefault="00DB3291" w:rsidP="001E09F0">
      <w:pPr>
        <w:pStyle w:val="ListParagraph"/>
        <w:numPr>
          <w:ilvl w:val="0"/>
          <w:numId w:val="27"/>
        </w:numPr>
        <w:spacing w:after="0" w:line="360" w:lineRule="auto"/>
        <w:rPr>
          <w:rFonts w:ascii="Arial" w:eastAsia="Calibri" w:hAnsi="Arial" w:cs="Arial"/>
          <w:bCs/>
          <w:lang w:eastAsia="en-GB"/>
        </w:rPr>
      </w:pPr>
      <w:hyperlink r:id="rId21" w:history="1">
        <w:r w:rsidR="00903D75" w:rsidRPr="001E09F0">
          <w:rPr>
            <w:rStyle w:val="Hyperlink"/>
            <w:rFonts w:ascii="Arial" w:eastAsia="Calibri" w:hAnsi="Arial" w:cs="Arial"/>
            <w:bCs/>
            <w:lang w:eastAsia="en-GB"/>
          </w:rPr>
          <w:t>How to use a Rectal Swab for Chlamydia and Gonorrhoea</w:t>
        </w:r>
      </w:hyperlink>
    </w:p>
    <w:p w14:paraId="6B622969" w14:textId="5326BD0F" w:rsidR="00903D75" w:rsidRPr="00C23611" w:rsidRDefault="00DB3291" w:rsidP="001E09F0">
      <w:pPr>
        <w:pStyle w:val="ListParagraph"/>
        <w:numPr>
          <w:ilvl w:val="0"/>
          <w:numId w:val="27"/>
        </w:numPr>
        <w:spacing w:after="0" w:line="360" w:lineRule="auto"/>
        <w:rPr>
          <w:rFonts w:ascii="Arial" w:eastAsia="Calibri" w:hAnsi="Arial" w:cs="Arial"/>
          <w:bCs/>
          <w:lang w:eastAsia="en-GB"/>
        </w:rPr>
      </w:pPr>
      <w:hyperlink r:id="rId22" w:history="1">
        <w:r w:rsidR="00903D75" w:rsidRPr="001E09F0">
          <w:rPr>
            <w:rStyle w:val="Hyperlink"/>
            <w:rFonts w:ascii="Arial" w:eastAsia="Calibri" w:hAnsi="Arial" w:cs="Arial"/>
            <w:bCs/>
            <w:lang w:eastAsia="en-GB"/>
          </w:rPr>
          <w:t>How to use a Throat Swab to test for Chlamydia and Gonorrhoea</w:t>
        </w:r>
      </w:hyperlink>
    </w:p>
    <w:p w14:paraId="79108DB0" w14:textId="77719138" w:rsidR="00ED3C06" w:rsidRPr="001E09F0" w:rsidRDefault="00ED3C06" w:rsidP="001E09F0">
      <w:pPr>
        <w:spacing w:after="0" w:line="360" w:lineRule="auto"/>
        <w:rPr>
          <w:rFonts w:ascii="Arial" w:eastAsia="Calibri" w:hAnsi="Arial" w:cs="Arial"/>
          <w:bCs/>
          <w:lang w:eastAsia="en-GB"/>
        </w:rPr>
      </w:pPr>
    </w:p>
    <w:p w14:paraId="2A2C4442" w14:textId="478BB793" w:rsidR="00ED3C06" w:rsidRPr="001E09F0" w:rsidRDefault="00042A6C" w:rsidP="003403B2">
      <w:pPr>
        <w:pStyle w:val="Heading2"/>
        <w:ind w:left="360"/>
        <w:rPr>
          <w:rFonts w:eastAsia="Calibri"/>
          <w:lang w:eastAsia="en-GB"/>
        </w:rPr>
      </w:pPr>
      <w:bookmarkStart w:id="12" w:name="_Toc222903018"/>
      <w:r>
        <w:rPr>
          <w:rFonts w:eastAsia="Calibri"/>
          <w:lang w:eastAsia="en-GB"/>
        </w:rPr>
        <w:t>9</w:t>
      </w:r>
      <w:r w:rsidR="00ED3C06" w:rsidRPr="05A8192C">
        <w:rPr>
          <w:rFonts w:eastAsia="Calibri"/>
          <w:lang w:eastAsia="en-GB"/>
        </w:rPr>
        <w:t xml:space="preserve">.2 </w:t>
      </w:r>
      <w:r w:rsidR="00423FB2" w:rsidRPr="05A8192C">
        <w:rPr>
          <w:rFonts w:eastAsia="Calibri"/>
          <w:lang w:eastAsia="en-GB"/>
        </w:rPr>
        <w:t>Results</w:t>
      </w:r>
      <w:bookmarkEnd w:id="12"/>
      <w:r w:rsidR="00ED3C06" w:rsidRPr="05A8192C">
        <w:rPr>
          <w:rFonts w:eastAsia="Calibri"/>
          <w:lang w:eastAsia="en-GB"/>
        </w:rPr>
        <w:t xml:space="preserve"> </w:t>
      </w:r>
    </w:p>
    <w:p w14:paraId="0AED33F0" w14:textId="45D1B928" w:rsidR="00CF73BF" w:rsidRPr="00C23611" w:rsidRDefault="00903D75" w:rsidP="001E09F0">
      <w:pPr>
        <w:spacing w:after="0" w:line="360" w:lineRule="auto"/>
        <w:jc w:val="both"/>
        <w:rPr>
          <w:rFonts w:ascii="Arial" w:eastAsia="Calibri" w:hAnsi="Arial" w:cs="Arial"/>
          <w:i/>
          <w:iCs/>
          <w:lang w:eastAsia="en-GB"/>
        </w:rPr>
      </w:pPr>
      <w:r w:rsidRPr="001E09F0">
        <w:rPr>
          <w:rFonts w:ascii="Arial" w:eastAsia="Calibri" w:hAnsi="Arial" w:cs="Arial"/>
          <w:lang w:eastAsia="en-GB"/>
        </w:rPr>
        <w:t xml:space="preserve">Once a sample has been sent off, the </w:t>
      </w:r>
      <w:r w:rsidR="008F7812" w:rsidRPr="001E09F0">
        <w:rPr>
          <w:rFonts w:ascii="Arial" w:eastAsia="Calibri" w:hAnsi="Arial" w:cs="Arial"/>
          <w:lang w:eastAsia="en-GB"/>
        </w:rPr>
        <w:t xml:space="preserve">lab will process the sample </w:t>
      </w:r>
      <w:r w:rsidR="00CF73BF">
        <w:rPr>
          <w:rFonts w:ascii="Arial" w:eastAsia="Calibri" w:hAnsi="Arial" w:cs="Arial"/>
          <w:lang w:eastAsia="en-GB"/>
        </w:rPr>
        <w:t xml:space="preserve">and results will be provided </w:t>
      </w:r>
      <w:r w:rsidR="008F7812" w:rsidRPr="001E09F0">
        <w:rPr>
          <w:rFonts w:ascii="Arial" w:eastAsia="Calibri" w:hAnsi="Arial" w:cs="Arial"/>
          <w:lang w:eastAsia="en-GB"/>
        </w:rPr>
        <w:t>via call or tex</w:t>
      </w:r>
      <w:r w:rsidRPr="001E09F0">
        <w:rPr>
          <w:rFonts w:ascii="Arial" w:eastAsia="Calibri" w:hAnsi="Arial" w:cs="Arial"/>
          <w:lang w:eastAsia="en-GB"/>
        </w:rPr>
        <w:t>t</w:t>
      </w:r>
      <w:r w:rsidR="00EA3C8E" w:rsidRPr="001E09F0">
        <w:rPr>
          <w:rFonts w:ascii="Arial" w:eastAsia="Calibri" w:hAnsi="Arial" w:cs="Arial"/>
          <w:lang w:eastAsia="en-GB"/>
        </w:rPr>
        <w:t xml:space="preserve"> using the number provided by the individual completing the test</w:t>
      </w:r>
      <w:r w:rsidRPr="001E09F0">
        <w:rPr>
          <w:rFonts w:ascii="Arial" w:eastAsia="Calibri" w:hAnsi="Arial" w:cs="Arial"/>
          <w:lang w:eastAsia="en-GB"/>
        </w:rPr>
        <w:t xml:space="preserve">. </w:t>
      </w:r>
      <w:r w:rsidR="00CF73BF">
        <w:rPr>
          <w:rFonts w:ascii="Arial" w:eastAsia="Calibri" w:hAnsi="Arial" w:cs="Arial"/>
          <w:lang w:eastAsia="en-GB"/>
        </w:rPr>
        <w:t xml:space="preserve">Public Health Wales process all results and are the first point of contact. </w:t>
      </w:r>
      <w:r w:rsidRPr="001E09F0">
        <w:rPr>
          <w:rFonts w:ascii="Arial" w:eastAsia="Calibri" w:hAnsi="Arial" w:cs="Arial"/>
          <w:lang w:eastAsia="en-GB"/>
        </w:rPr>
        <w:t>Where a positive result is received,</w:t>
      </w:r>
      <w:r w:rsidR="008F7812" w:rsidRPr="001E09F0">
        <w:rPr>
          <w:rFonts w:ascii="Arial" w:eastAsia="Calibri" w:hAnsi="Arial" w:cs="Arial"/>
          <w:lang w:eastAsia="en-GB"/>
        </w:rPr>
        <w:t xml:space="preserve"> a clinical referral for follow up</w:t>
      </w:r>
      <w:r w:rsidRPr="001E09F0">
        <w:rPr>
          <w:rFonts w:ascii="Arial" w:eastAsia="Calibri" w:hAnsi="Arial" w:cs="Arial"/>
          <w:lang w:eastAsia="en-GB"/>
        </w:rPr>
        <w:t xml:space="preserve"> may be </w:t>
      </w:r>
      <w:r w:rsidR="008F7812" w:rsidRPr="001E09F0">
        <w:rPr>
          <w:rFonts w:ascii="Arial" w:eastAsia="Calibri" w:hAnsi="Arial" w:cs="Arial"/>
          <w:lang w:eastAsia="en-GB"/>
        </w:rPr>
        <w:t>required.</w:t>
      </w:r>
      <w:r w:rsidR="008203CE">
        <w:rPr>
          <w:rFonts w:ascii="Arial" w:eastAsia="Calibri" w:hAnsi="Arial" w:cs="Arial"/>
          <w:lang w:eastAsia="en-GB"/>
        </w:rPr>
        <w:t xml:space="preserve"> Individuals </w:t>
      </w:r>
      <w:r w:rsidR="00313F69" w:rsidRPr="001E09F0">
        <w:rPr>
          <w:rFonts w:ascii="Arial" w:eastAsia="Calibri" w:hAnsi="Arial" w:cs="Arial"/>
          <w:lang w:eastAsia="en-GB"/>
        </w:rPr>
        <w:t>should expect a phone call f</w:t>
      </w:r>
      <w:r w:rsidR="008203CE">
        <w:rPr>
          <w:rFonts w:ascii="Arial" w:eastAsia="Calibri" w:hAnsi="Arial" w:cs="Arial"/>
          <w:lang w:eastAsia="en-GB"/>
        </w:rPr>
        <w:t>rom</w:t>
      </w:r>
      <w:r w:rsidR="00313F69" w:rsidRPr="001E09F0">
        <w:rPr>
          <w:rFonts w:ascii="Arial" w:eastAsia="Calibri" w:hAnsi="Arial" w:cs="Arial"/>
          <w:lang w:eastAsia="en-GB"/>
        </w:rPr>
        <w:t xml:space="preserve"> their local Sexual Health Clinic in the event of a positive result who will advise them on accessing treatment. This is also an opportunity for</w:t>
      </w:r>
      <w:r w:rsidR="008203CE">
        <w:rPr>
          <w:rFonts w:ascii="Arial" w:eastAsia="Calibri" w:hAnsi="Arial" w:cs="Arial"/>
          <w:lang w:eastAsia="en-GB"/>
        </w:rPr>
        <w:t xml:space="preserve"> </w:t>
      </w:r>
      <w:r w:rsidR="00313F69" w:rsidRPr="001E09F0">
        <w:rPr>
          <w:rFonts w:ascii="Arial" w:eastAsia="Calibri" w:hAnsi="Arial" w:cs="Arial"/>
          <w:lang w:eastAsia="en-GB"/>
        </w:rPr>
        <w:t xml:space="preserve">the </w:t>
      </w:r>
      <w:r w:rsidR="008203CE">
        <w:rPr>
          <w:rFonts w:ascii="Arial" w:eastAsia="Calibri" w:hAnsi="Arial" w:cs="Arial"/>
          <w:lang w:eastAsia="en-GB"/>
        </w:rPr>
        <w:t>individual</w:t>
      </w:r>
      <w:r w:rsidR="00313F69" w:rsidRPr="001E09F0">
        <w:rPr>
          <w:rFonts w:ascii="Arial" w:eastAsia="Calibri" w:hAnsi="Arial" w:cs="Arial"/>
          <w:lang w:eastAsia="en-GB"/>
        </w:rPr>
        <w:t xml:space="preserve"> to speak to a professional for further advice. </w:t>
      </w:r>
      <w:r w:rsidRPr="001E09F0">
        <w:rPr>
          <w:rFonts w:ascii="Arial" w:eastAsia="Calibri" w:hAnsi="Arial" w:cs="Arial"/>
          <w:lang w:eastAsia="en-GB"/>
        </w:rPr>
        <w:t>All results should be received within 3 weeks</w:t>
      </w:r>
      <w:r w:rsidR="006822B3">
        <w:rPr>
          <w:rFonts w:ascii="Arial" w:eastAsia="Calibri" w:hAnsi="Arial" w:cs="Arial"/>
          <w:lang w:eastAsia="en-GB"/>
        </w:rPr>
        <w:t>.</w:t>
      </w:r>
      <w:r w:rsidRPr="001E09F0">
        <w:rPr>
          <w:rFonts w:ascii="Arial" w:eastAsia="Calibri" w:hAnsi="Arial" w:cs="Arial"/>
          <w:lang w:eastAsia="en-GB"/>
        </w:rPr>
        <w:t xml:space="preserve"> </w:t>
      </w:r>
      <w:r w:rsidR="006822B3">
        <w:rPr>
          <w:rFonts w:ascii="Arial" w:eastAsia="Calibri" w:hAnsi="Arial" w:cs="Arial"/>
          <w:lang w:eastAsia="en-GB"/>
        </w:rPr>
        <w:t>I</w:t>
      </w:r>
      <w:r w:rsidR="008F7812" w:rsidRPr="001E09F0">
        <w:rPr>
          <w:rFonts w:ascii="Arial" w:eastAsia="Calibri" w:hAnsi="Arial" w:cs="Arial"/>
          <w:lang w:eastAsia="en-GB"/>
        </w:rPr>
        <w:t xml:space="preserve">f </w:t>
      </w:r>
      <w:r w:rsidRPr="001E09F0">
        <w:rPr>
          <w:rFonts w:ascii="Arial" w:eastAsia="Calibri" w:hAnsi="Arial" w:cs="Arial"/>
          <w:lang w:eastAsia="en-GB"/>
        </w:rPr>
        <w:t>there has been</w:t>
      </w:r>
      <w:r w:rsidR="008F7812" w:rsidRPr="001E09F0">
        <w:rPr>
          <w:rFonts w:ascii="Arial" w:eastAsia="Calibri" w:hAnsi="Arial" w:cs="Arial"/>
          <w:lang w:eastAsia="en-GB"/>
        </w:rPr>
        <w:t xml:space="preserve"> no communication </w:t>
      </w:r>
      <w:r w:rsidRPr="001E09F0">
        <w:rPr>
          <w:rFonts w:ascii="Arial" w:eastAsia="Calibri" w:hAnsi="Arial" w:cs="Arial"/>
          <w:lang w:eastAsia="en-GB"/>
        </w:rPr>
        <w:t xml:space="preserve">within </w:t>
      </w:r>
      <w:r w:rsidR="008F7812" w:rsidRPr="001E09F0">
        <w:rPr>
          <w:rFonts w:ascii="Arial" w:eastAsia="Calibri" w:hAnsi="Arial" w:cs="Arial"/>
          <w:lang w:eastAsia="en-GB"/>
        </w:rPr>
        <w:t>3 weeks</w:t>
      </w:r>
      <w:r w:rsidRPr="001E09F0">
        <w:rPr>
          <w:rFonts w:ascii="Arial" w:eastAsia="Calibri" w:hAnsi="Arial" w:cs="Arial"/>
          <w:lang w:eastAsia="en-GB"/>
        </w:rPr>
        <w:t>, this should be followed up by</w:t>
      </w:r>
      <w:r w:rsidR="008203CE">
        <w:rPr>
          <w:rFonts w:ascii="Arial" w:eastAsia="Calibri" w:hAnsi="Arial" w:cs="Arial"/>
          <w:lang w:eastAsia="en-GB"/>
        </w:rPr>
        <w:t xml:space="preserve"> the individual </w:t>
      </w:r>
      <w:r w:rsidR="000B6C66">
        <w:rPr>
          <w:rFonts w:ascii="Arial" w:eastAsia="Calibri" w:hAnsi="Arial" w:cs="Arial"/>
          <w:lang w:eastAsia="en-GB"/>
        </w:rPr>
        <w:t>via</w:t>
      </w:r>
      <w:r w:rsidRPr="001E09F0">
        <w:rPr>
          <w:rFonts w:ascii="Arial" w:eastAsia="Calibri" w:hAnsi="Arial" w:cs="Arial"/>
          <w:lang w:eastAsia="en-GB"/>
        </w:rPr>
        <w:t xml:space="preserve"> </w:t>
      </w:r>
      <w:hyperlink r:id="rId23">
        <w:r w:rsidR="008F7812" w:rsidRPr="001E09F0">
          <w:rPr>
            <w:rStyle w:val="Hyperlink"/>
            <w:rFonts w:ascii="Arial" w:eastAsia="Calibri" w:hAnsi="Arial" w:cs="Arial"/>
            <w:lang w:eastAsia="en-GB"/>
          </w:rPr>
          <w:t>phw.sexualhealth@wales.nhs.uk</w:t>
        </w:r>
      </w:hyperlink>
      <w:r w:rsidR="00042A6C">
        <w:rPr>
          <w:rFonts w:ascii="Arial" w:eastAsia="Calibri" w:hAnsi="Arial" w:cs="Arial"/>
          <w:lang w:eastAsia="en-GB"/>
        </w:rPr>
        <w:t>.</w:t>
      </w:r>
    </w:p>
    <w:p w14:paraId="10C5C1D8" w14:textId="77777777" w:rsidR="00042A6C" w:rsidRDefault="00042A6C" w:rsidP="00042A6C">
      <w:pPr>
        <w:pStyle w:val="Heading2"/>
        <w:rPr>
          <w:rFonts w:eastAsia="Calibri"/>
          <w:lang w:eastAsia="en-GB"/>
        </w:rPr>
      </w:pPr>
    </w:p>
    <w:p w14:paraId="72D725B2" w14:textId="56641F2B" w:rsidR="00042A6C" w:rsidRPr="00C23611" w:rsidRDefault="00423FB2" w:rsidP="00C23611">
      <w:pPr>
        <w:pStyle w:val="Heading1"/>
        <w:numPr>
          <w:ilvl w:val="0"/>
          <w:numId w:val="49"/>
        </w:numPr>
        <w:rPr>
          <w:rFonts w:eastAsia="Calibri"/>
        </w:rPr>
      </w:pPr>
      <w:bookmarkStart w:id="13" w:name="_Toc222903019"/>
      <w:r w:rsidRPr="00C23611">
        <w:rPr>
          <w:rFonts w:eastAsia="Calibri"/>
        </w:rPr>
        <w:t>Stock Management</w:t>
      </w:r>
      <w:bookmarkStart w:id="14" w:name="_Hlk140746477"/>
      <w:bookmarkEnd w:id="13"/>
    </w:p>
    <w:bookmarkEnd w:id="14"/>
    <w:p w14:paraId="73140E06" w14:textId="59EB9CB7" w:rsidR="00CF73BF" w:rsidRDefault="00FD310D" w:rsidP="001E09F0">
      <w:pPr>
        <w:spacing w:after="0" w:line="360" w:lineRule="auto"/>
        <w:rPr>
          <w:rFonts w:ascii="Arial" w:eastAsia="Calibri" w:hAnsi="Arial" w:cs="Arial"/>
          <w:lang w:eastAsia="en-GB"/>
        </w:rPr>
      </w:pPr>
      <w:r w:rsidRPr="001E09F0">
        <w:rPr>
          <w:rFonts w:ascii="Arial" w:eastAsia="Calibri" w:hAnsi="Arial" w:cs="Arial"/>
          <w:lang w:eastAsia="en-GB"/>
        </w:rPr>
        <w:t xml:space="preserve">Stock must be ordered via Public Health Wales </w:t>
      </w:r>
      <w:r w:rsidRPr="00CF73BF">
        <w:rPr>
          <w:rFonts w:ascii="Arial" w:eastAsia="Calibri" w:hAnsi="Arial" w:cs="Arial"/>
          <w:lang w:eastAsia="en-GB"/>
        </w:rPr>
        <w:t xml:space="preserve">(see Appendix </w:t>
      </w:r>
      <w:r w:rsidR="00E74E75" w:rsidRPr="00CF73BF">
        <w:rPr>
          <w:rFonts w:ascii="Arial" w:eastAsia="Calibri" w:hAnsi="Arial" w:cs="Arial"/>
          <w:lang w:eastAsia="en-GB"/>
        </w:rPr>
        <w:t>B</w:t>
      </w:r>
      <w:r w:rsidRPr="00CF73BF">
        <w:rPr>
          <w:rFonts w:ascii="Arial" w:eastAsia="Calibri" w:hAnsi="Arial" w:cs="Arial"/>
          <w:lang w:eastAsia="en-GB"/>
        </w:rPr>
        <w:t xml:space="preserve">). </w:t>
      </w:r>
      <w:r w:rsidR="008203CE">
        <w:rPr>
          <w:rFonts w:ascii="Arial" w:eastAsia="Calibri" w:hAnsi="Arial" w:cs="Arial"/>
          <w:lang w:eastAsia="en-GB"/>
        </w:rPr>
        <w:t xml:space="preserve">Staff </w:t>
      </w:r>
      <w:r w:rsidRPr="001E09F0">
        <w:rPr>
          <w:rFonts w:ascii="Arial" w:eastAsia="Calibri" w:hAnsi="Arial" w:cs="Arial"/>
          <w:lang w:eastAsia="en-GB"/>
        </w:rPr>
        <w:t xml:space="preserve">are responsible for maintaining stock of TAP kits, ensuring availability of female, male, and universal kits. </w:t>
      </w:r>
    </w:p>
    <w:p w14:paraId="63452597" w14:textId="77777777" w:rsidR="008203CE" w:rsidRPr="001E09F0" w:rsidRDefault="008203CE" w:rsidP="001E09F0">
      <w:pPr>
        <w:spacing w:after="0" w:line="360" w:lineRule="auto"/>
        <w:rPr>
          <w:rFonts w:ascii="Arial" w:eastAsia="Calibri" w:hAnsi="Arial" w:cs="Arial"/>
          <w:b/>
          <w:lang w:eastAsia="en-GB"/>
        </w:rPr>
      </w:pPr>
    </w:p>
    <w:p w14:paraId="16E75735" w14:textId="39E0F211" w:rsidR="00703CC0" w:rsidRPr="001E09F0" w:rsidRDefault="003403B2" w:rsidP="00042A6C">
      <w:pPr>
        <w:pStyle w:val="Heading1"/>
        <w:rPr>
          <w:rFonts w:eastAsia="Calibri"/>
        </w:rPr>
      </w:pPr>
      <w:r>
        <w:rPr>
          <w:rFonts w:eastAsia="Calibri"/>
        </w:rPr>
        <w:t xml:space="preserve"> </w:t>
      </w:r>
      <w:bookmarkStart w:id="15" w:name="_Toc222903020"/>
      <w:r w:rsidR="00703CC0" w:rsidRPr="001E09F0">
        <w:rPr>
          <w:rFonts w:eastAsia="Calibri"/>
        </w:rPr>
        <w:t>Data collection and feedback</w:t>
      </w:r>
      <w:bookmarkEnd w:id="15"/>
      <w:r w:rsidR="004B4DD3" w:rsidRPr="001E09F0">
        <w:tab/>
      </w:r>
    </w:p>
    <w:p w14:paraId="533F94EE" w14:textId="68F6321B" w:rsidR="00703CC0" w:rsidRPr="001E09F0" w:rsidRDefault="00703CC0" w:rsidP="001E09F0">
      <w:pPr>
        <w:tabs>
          <w:tab w:val="left" w:pos="2220"/>
        </w:tabs>
        <w:spacing w:after="0" w:line="360" w:lineRule="auto"/>
        <w:jc w:val="both"/>
        <w:rPr>
          <w:rFonts w:ascii="Arial" w:eastAsia="Calibri" w:hAnsi="Arial" w:cs="Arial"/>
          <w:bCs/>
          <w:lang w:eastAsia="en-GB"/>
        </w:rPr>
      </w:pPr>
      <w:r w:rsidRPr="001E09F0">
        <w:rPr>
          <w:rFonts w:ascii="Arial" w:eastAsia="Calibri" w:hAnsi="Arial" w:cs="Arial"/>
          <w:bCs/>
          <w:lang w:eastAsia="en-GB"/>
        </w:rPr>
        <w:t xml:space="preserve">In order to better understand our community and impact of </w:t>
      </w:r>
      <w:r w:rsidR="006F7A35" w:rsidRPr="001E09F0">
        <w:rPr>
          <w:rFonts w:ascii="Arial" w:eastAsia="Calibri" w:hAnsi="Arial" w:cs="Arial"/>
          <w:bCs/>
          <w:lang w:eastAsia="en-GB"/>
        </w:rPr>
        <w:t xml:space="preserve">introducing TAP kits to the </w:t>
      </w:r>
      <w:r w:rsidR="00EF53EF">
        <w:rPr>
          <w:rFonts w:ascii="Arial" w:eastAsia="Calibri" w:hAnsi="Arial" w:cs="Arial"/>
          <w:bCs/>
          <w:lang w:eastAsia="en-GB"/>
        </w:rPr>
        <w:t>Intimacy with Ageing project</w:t>
      </w:r>
      <w:r w:rsidRPr="001E09F0">
        <w:rPr>
          <w:rFonts w:ascii="Arial" w:eastAsia="Calibri" w:hAnsi="Arial" w:cs="Arial"/>
          <w:bCs/>
          <w:lang w:eastAsia="en-GB"/>
        </w:rPr>
        <w:t>, quantifiable data may be collected</w:t>
      </w:r>
      <w:r w:rsidR="0E3EB55F" w:rsidRPr="001E09F0">
        <w:rPr>
          <w:rFonts w:ascii="Arial" w:eastAsia="Calibri" w:hAnsi="Arial" w:cs="Arial"/>
          <w:lang w:eastAsia="en-GB"/>
        </w:rPr>
        <w:t>. T</w:t>
      </w:r>
      <w:r w:rsidRPr="001E09F0">
        <w:rPr>
          <w:rFonts w:ascii="Arial" w:eastAsia="Calibri" w:hAnsi="Arial" w:cs="Arial"/>
          <w:lang w:eastAsia="en-GB"/>
        </w:rPr>
        <w:t>his</w:t>
      </w:r>
      <w:r w:rsidRPr="001E09F0">
        <w:rPr>
          <w:rFonts w:ascii="Arial" w:eastAsia="Calibri" w:hAnsi="Arial" w:cs="Arial"/>
          <w:bCs/>
          <w:lang w:eastAsia="en-GB"/>
        </w:rPr>
        <w:t xml:space="preserve"> includes</w:t>
      </w:r>
      <w:r w:rsidR="7FCC15D2" w:rsidRPr="001E09F0">
        <w:rPr>
          <w:rFonts w:ascii="Arial" w:eastAsia="Calibri" w:hAnsi="Arial" w:cs="Arial"/>
          <w:lang w:eastAsia="en-GB"/>
        </w:rPr>
        <w:t>,</w:t>
      </w:r>
      <w:r w:rsidRPr="001E09F0">
        <w:rPr>
          <w:rFonts w:ascii="Arial" w:eastAsia="Calibri" w:hAnsi="Arial" w:cs="Arial"/>
          <w:bCs/>
          <w:lang w:eastAsia="en-GB"/>
        </w:rPr>
        <w:t xml:space="preserve"> but is not limited to</w:t>
      </w:r>
      <w:r w:rsidR="6571CCED" w:rsidRPr="001E09F0">
        <w:rPr>
          <w:rFonts w:ascii="Arial" w:eastAsia="Calibri" w:hAnsi="Arial" w:cs="Arial"/>
          <w:lang w:eastAsia="en-GB"/>
        </w:rPr>
        <w:t>:</w:t>
      </w:r>
    </w:p>
    <w:p w14:paraId="3C1DF097" w14:textId="7A470582" w:rsidR="00EF53EF" w:rsidRDefault="00703CC0" w:rsidP="00EF53EF">
      <w:pPr>
        <w:pStyle w:val="ListParagraph"/>
        <w:numPr>
          <w:ilvl w:val="0"/>
          <w:numId w:val="35"/>
        </w:numPr>
        <w:tabs>
          <w:tab w:val="left" w:pos="2220"/>
        </w:tabs>
        <w:spacing w:after="0" w:line="360" w:lineRule="auto"/>
        <w:rPr>
          <w:rFonts w:ascii="Arial" w:eastAsia="Calibri" w:hAnsi="Arial" w:cs="Arial"/>
          <w:bCs/>
          <w:lang w:eastAsia="en-GB"/>
        </w:rPr>
      </w:pPr>
      <w:r w:rsidRPr="001E09F0">
        <w:rPr>
          <w:rFonts w:ascii="Arial" w:eastAsia="Calibri" w:hAnsi="Arial" w:cs="Arial"/>
          <w:bCs/>
          <w:lang w:eastAsia="en-GB"/>
        </w:rPr>
        <w:t>Number of TAP kits given out</w:t>
      </w:r>
      <w:r w:rsidR="00CB0A3B" w:rsidRPr="001E09F0">
        <w:rPr>
          <w:rFonts w:ascii="Arial" w:eastAsia="Calibri" w:hAnsi="Arial" w:cs="Arial"/>
          <w:bCs/>
          <w:lang w:eastAsia="en-GB"/>
        </w:rPr>
        <w:t>; including type of kit ‘Male/Female/Universal’</w:t>
      </w:r>
      <w:r w:rsidR="000B6C66">
        <w:rPr>
          <w:rFonts w:ascii="Arial" w:eastAsia="Calibri" w:hAnsi="Arial" w:cs="Arial"/>
          <w:bCs/>
          <w:lang w:eastAsia="en-GB"/>
        </w:rPr>
        <w:t>;</w:t>
      </w:r>
    </w:p>
    <w:p w14:paraId="3DE47659" w14:textId="6FF8E14C" w:rsidR="004C3AC2" w:rsidRDefault="00EF53EF" w:rsidP="004C3AC2">
      <w:pPr>
        <w:pStyle w:val="ListParagraph"/>
        <w:numPr>
          <w:ilvl w:val="0"/>
          <w:numId w:val="35"/>
        </w:numPr>
        <w:tabs>
          <w:tab w:val="left" w:pos="2220"/>
        </w:tabs>
        <w:spacing w:after="0" w:line="360" w:lineRule="auto"/>
        <w:rPr>
          <w:rFonts w:ascii="Arial" w:eastAsia="Calibri" w:hAnsi="Arial" w:cs="Arial"/>
          <w:bCs/>
          <w:lang w:eastAsia="en-GB"/>
        </w:rPr>
      </w:pPr>
      <w:r>
        <w:rPr>
          <w:rFonts w:ascii="Arial" w:eastAsia="Calibri" w:hAnsi="Arial" w:cs="Arial"/>
          <w:bCs/>
          <w:lang w:eastAsia="en-GB"/>
        </w:rPr>
        <w:t>Number of engagements around TAP kits/sexual health information and advice</w:t>
      </w:r>
      <w:r w:rsidR="004C3AC2">
        <w:rPr>
          <w:rFonts w:ascii="Arial" w:eastAsia="Calibri" w:hAnsi="Arial" w:cs="Arial"/>
          <w:bCs/>
          <w:lang w:eastAsia="en-GB"/>
        </w:rPr>
        <w:t>;</w:t>
      </w:r>
    </w:p>
    <w:p w14:paraId="39E81918" w14:textId="1C53CDF2" w:rsidR="004C3AC2" w:rsidRPr="004C3AC2" w:rsidRDefault="004C3AC2" w:rsidP="004C3AC2">
      <w:pPr>
        <w:pStyle w:val="ListParagraph"/>
        <w:numPr>
          <w:ilvl w:val="0"/>
          <w:numId w:val="35"/>
        </w:numPr>
        <w:tabs>
          <w:tab w:val="left" w:pos="2220"/>
        </w:tabs>
        <w:spacing w:after="0" w:line="360" w:lineRule="auto"/>
        <w:rPr>
          <w:rFonts w:ascii="Arial" w:eastAsia="Calibri" w:hAnsi="Arial" w:cs="Arial"/>
          <w:bCs/>
          <w:lang w:eastAsia="en-GB"/>
        </w:rPr>
      </w:pPr>
      <w:r>
        <w:rPr>
          <w:rFonts w:ascii="Arial" w:eastAsia="Calibri" w:hAnsi="Arial" w:cs="Arial"/>
          <w:bCs/>
          <w:lang w:eastAsia="en-GB"/>
        </w:rPr>
        <w:t>Number of TAP kits returned for testing (PHW</w:t>
      </w:r>
      <w:r w:rsidR="007066F6">
        <w:rPr>
          <w:rFonts w:ascii="Arial" w:eastAsia="Calibri" w:hAnsi="Arial" w:cs="Arial"/>
          <w:bCs/>
          <w:lang w:eastAsia="en-GB"/>
        </w:rPr>
        <w:t xml:space="preserve"> data</w:t>
      </w:r>
      <w:r>
        <w:rPr>
          <w:rFonts w:ascii="Arial" w:eastAsia="Calibri" w:hAnsi="Arial" w:cs="Arial"/>
          <w:bCs/>
          <w:lang w:eastAsia="en-GB"/>
        </w:rPr>
        <w:t>)</w:t>
      </w:r>
      <w:r w:rsidR="007066F6">
        <w:rPr>
          <w:rFonts w:ascii="Arial" w:eastAsia="Calibri" w:hAnsi="Arial" w:cs="Arial"/>
          <w:bCs/>
          <w:lang w:eastAsia="en-GB"/>
        </w:rPr>
        <w:t>.</w:t>
      </w:r>
    </w:p>
    <w:p w14:paraId="494153B0" w14:textId="6EC88A97" w:rsidR="00703CC0" w:rsidRDefault="00703CC0" w:rsidP="001E09F0">
      <w:pPr>
        <w:tabs>
          <w:tab w:val="left" w:pos="2220"/>
        </w:tabs>
        <w:spacing w:after="0" w:line="360" w:lineRule="auto"/>
        <w:rPr>
          <w:rFonts w:ascii="Arial" w:eastAsia="Calibri" w:hAnsi="Arial" w:cs="Arial"/>
          <w:bCs/>
          <w:lang w:eastAsia="en-GB"/>
        </w:rPr>
      </w:pPr>
    </w:p>
    <w:p w14:paraId="7160CA75" w14:textId="77777777" w:rsidR="00EF53EF" w:rsidRDefault="00EF53EF" w:rsidP="00EF53E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Should any additional data be collected such as demographic details, or patient identifiable information for any follow up or sign posting, attendees should be informed of how their data is being used or shared and ensuring consent is obtained.  </w:t>
      </w:r>
      <w:r>
        <w:rPr>
          <w:rStyle w:val="eop"/>
          <w:rFonts w:ascii="Arial" w:hAnsi="Arial" w:cs="Arial"/>
          <w:sz w:val="22"/>
          <w:szCs w:val="22"/>
        </w:rPr>
        <w:t> </w:t>
      </w:r>
    </w:p>
    <w:p w14:paraId="2943D115" w14:textId="77777777" w:rsidR="00EF53EF" w:rsidRDefault="00EF53EF" w:rsidP="00EF53EF">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B138A01" w14:textId="19B91EAE" w:rsidR="00621A08" w:rsidRDefault="00EF53EF" w:rsidP="00EF53EF">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Any data collected will be stored securely in line with the health board’s information governance guidance.  </w:t>
      </w:r>
      <w:r>
        <w:rPr>
          <w:rStyle w:val="eop"/>
          <w:rFonts w:ascii="Arial" w:hAnsi="Arial" w:cs="Arial"/>
          <w:sz w:val="22"/>
          <w:szCs w:val="22"/>
        </w:rPr>
        <w:t> </w:t>
      </w:r>
    </w:p>
    <w:p w14:paraId="6DDAC94F" w14:textId="7D69BC34" w:rsidR="00C23611" w:rsidRDefault="00C23611" w:rsidP="00EF53EF">
      <w:pPr>
        <w:pStyle w:val="paragraph"/>
        <w:spacing w:before="0" w:beforeAutospacing="0" w:after="0" w:afterAutospacing="0"/>
        <w:jc w:val="both"/>
        <w:textAlignment w:val="baseline"/>
        <w:rPr>
          <w:rStyle w:val="eop"/>
          <w:rFonts w:ascii="Arial" w:hAnsi="Arial" w:cs="Arial"/>
          <w:sz w:val="22"/>
          <w:szCs w:val="22"/>
        </w:rPr>
      </w:pPr>
    </w:p>
    <w:p w14:paraId="5C66154B" w14:textId="77777777" w:rsidR="00C23611" w:rsidRPr="00EF53EF" w:rsidRDefault="00C23611" w:rsidP="00EF53EF">
      <w:pPr>
        <w:pStyle w:val="paragraph"/>
        <w:spacing w:before="0" w:beforeAutospacing="0" w:after="0" w:afterAutospacing="0"/>
        <w:jc w:val="both"/>
        <w:textAlignment w:val="baseline"/>
        <w:rPr>
          <w:rFonts w:ascii="Segoe UI" w:hAnsi="Segoe UI" w:cs="Segoe UI"/>
          <w:sz w:val="18"/>
          <w:szCs w:val="18"/>
        </w:rPr>
      </w:pPr>
    </w:p>
    <w:p w14:paraId="67A2402C" w14:textId="54142FDD" w:rsidR="00621A08" w:rsidRPr="0045522C" w:rsidRDefault="00621A08" w:rsidP="00042A6C">
      <w:pPr>
        <w:pStyle w:val="Heading1"/>
      </w:pPr>
      <w:r>
        <w:t xml:space="preserve"> </w:t>
      </w:r>
      <w:bookmarkStart w:id="16" w:name="_Toc222903021"/>
      <w:r w:rsidRPr="001E09F0">
        <w:t>Key Contact Details</w:t>
      </w:r>
      <w:bookmarkEnd w:id="16"/>
    </w:p>
    <w:p w14:paraId="5684C2E8" w14:textId="1A719313" w:rsidR="00621A08" w:rsidRPr="001E09F0" w:rsidRDefault="00621A08" w:rsidP="00621A08">
      <w:pPr>
        <w:spacing w:after="0" w:line="360" w:lineRule="auto"/>
        <w:jc w:val="both"/>
        <w:rPr>
          <w:rFonts w:ascii="Arial" w:eastAsia="Times New Roman" w:hAnsi="Arial" w:cs="Arial"/>
          <w:lang w:eastAsia="en-GB"/>
        </w:rPr>
      </w:pPr>
      <w:r w:rsidRPr="001E09F0">
        <w:rPr>
          <w:rFonts w:ascii="Arial" w:eastAsia="Times New Roman" w:hAnsi="Arial" w:cs="Arial"/>
          <w:lang w:eastAsia="en-GB"/>
        </w:rPr>
        <w:t>For support, concerns and queries, please conta</w:t>
      </w:r>
      <w:r w:rsidR="00EF53EF">
        <w:rPr>
          <w:rFonts w:ascii="Arial" w:eastAsia="Times New Roman" w:hAnsi="Arial" w:cs="Arial"/>
          <w:lang w:eastAsia="en-GB"/>
        </w:rPr>
        <w:t xml:space="preserve">ct: </w:t>
      </w:r>
      <w:hyperlink r:id="rId24" w:history="1">
        <w:r w:rsidR="000B6C66" w:rsidRPr="00415DF6">
          <w:rPr>
            <w:rStyle w:val="Hyperlink"/>
            <w:rFonts w:ascii="Arial" w:eastAsia="Times New Roman" w:hAnsi="Arial" w:cs="Arial"/>
            <w:lang w:eastAsia="en-GB"/>
          </w:rPr>
          <w:t>ABB.HealthProtection@wales.nhs.uk</w:t>
        </w:r>
      </w:hyperlink>
      <w:r w:rsidR="000B6C66">
        <w:rPr>
          <w:rFonts w:ascii="Arial" w:eastAsia="Times New Roman" w:hAnsi="Arial" w:cs="Arial"/>
          <w:lang w:eastAsia="en-GB"/>
        </w:rPr>
        <w:t xml:space="preserve"> </w:t>
      </w:r>
    </w:p>
    <w:p w14:paraId="3E361FD7" w14:textId="77777777" w:rsidR="00621A08" w:rsidRPr="001E09F0" w:rsidRDefault="00621A08" w:rsidP="00621A08">
      <w:pPr>
        <w:spacing w:after="0" w:line="360" w:lineRule="auto"/>
        <w:jc w:val="both"/>
        <w:rPr>
          <w:rFonts w:ascii="Arial" w:eastAsia="Times New Roman" w:hAnsi="Arial" w:cs="Arial"/>
          <w:b/>
          <w:lang w:eastAsia="en-GB"/>
        </w:rPr>
      </w:pPr>
    </w:p>
    <w:p w14:paraId="54E2E274" w14:textId="55536DFB" w:rsidR="1976264C" w:rsidRDefault="00621A08" w:rsidP="00EF53EF">
      <w:pPr>
        <w:spacing w:after="0" w:line="360" w:lineRule="auto"/>
        <w:jc w:val="both"/>
        <w:rPr>
          <w:rFonts w:ascii="Arial" w:eastAsia="Times New Roman" w:hAnsi="Arial" w:cs="Arial"/>
          <w:bCs/>
          <w:lang w:eastAsia="en-GB"/>
        </w:rPr>
      </w:pPr>
      <w:r w:rsidRPr="001E09F0">
        <w:rPr>
          <w:rFonts w:ascii="Arial" w:eastAsia="Times New Roman" w:hAnsi="Arial" w:cs="Arial"/>
          <w:bCs/>
          <w:lang w:eastAsia="en-GB"/>
        </w:rPr>
        <w:t xml:space="preserve">Any safeguarding concerns should be referred via: </w:t>
      </w:r>
      <w:hyperlink r:id="rId25" w:history="1">
        <w:r w:rsidR="00EF53EF" w:rsidRPr="00717435">
          <w:rPr>
            <w:rStyle w:val="Hyperlink"/>
            <w:rFonts w:ascii="Arial" w:eastAsia="Times New Roman" w:hAnsi="Arial" w:cs="Arial"/>
            <w:bCs/>
            <w:lang w:eastAsia="en-GB"/>
          </w:rPr>
          <w:t>https://www.gwentsafeguarding.org.uk/en</w:t>
        </w:r>
      </w:hyperlink>
    </w:p>
    <w:p w14:paraId="6E78C6DD" w14:textId="77777777" w:rsidR="00EF53EF" w:rsidRPr="00EF53EF" w:rsidRDefault="00EF53EF" w:rsidP="00EF53EF">
      <w:pPr>
        <w:spacing w:after="0" w:line="360" w:lineRule="auto"/>
        <w:jc w:val="both"/>
        <w:rPr>
          <w:rFonts w:ascii="Arial" w:eastAsia="Times New Roman" w:hAnsi="Arial" w:cs="Arial"/>
          <w:bCs/>
          <w:lang w:eastAsia="en-GB"/>
        </w:rPr>
      </w:pPr>
    </w:p>
    <w:p w14:paraId="5ABD696B" w14:textId="257D23B4" w:rsidR="00621A08" w:rsidRPr="006D57CB" w:rsidRDefault="6DC00F4C" w:rsidP="00042A6C">
      <w:pPr>
        <w:pStyle w:val="Heading1"/>
        <w:rPr>
          <w:rFonts w:eastAsiaTheme="majorEastAsia"/>
        </w:rPr>
      </w:pPr>
      <w:r w:rsidRPr="1976264C">
        <w:rPr>
          <w:rFonts w:eastAsiaTheme="majorEastAsia"/>
        </w:rPr>
        <w:lastRenderedPageBreak/>
        <w:t xml:space="preserve">     </w:t>
      </w:r>
      <w:bookmarkStart w:id="17" w:name="_Toc222903022"/>
      <w:r w:rsidR="00621A08" w:rsidRPr="1976264C">
        <w:rPr>
          <w:rFonts w:eastAsiaTheme="majorEastAsia"/>
        </w:rPr>
        <w:t>Appendices</w:t>
      </w:r>
      <w:bookmarkEnd w:id="17"/>
    </w:p>
    <w:p w14:paraId="2F821F3D" w14:textId="77777777" w:rsidR="00621A08" w:rsidRPr="006D57CB" w:rsidRDefault="00621A08" w:rsidP="00621A08">
      <w:pPr>
        <w:spacing w:after="0" w:line="360" w:lineRule="auto"/>
        <w:rPr>
          <w:rFonts w:ascii="Arial" w:eastAsia="Times New Roman" w:hAnsi="Arial" w:cs="Arial"/>
          <w:lang w:eastAsia="en-GB"/>
        </w:rPr>
      </w:pPr>
    </w:p>
    <w:p w14:paraId="2DF53A2F" w14:textId="77777777" w:rsidR="00621A08" w:rsidRPr="006D57CB" w:rsidRDefault="00621A08" w:rsidP="00621A08">
      <w:pPr>
        <w:spacing w:after="0" w:line="360" w:lineRule="auto"/>
        <w:rPr>
          <w:rFonts w:ascii="Arial" w:eastAsia="Times New Roman" w:hAnsi="Arial" w:cs="Arial"/>
          <w:lang w:eastAsia="en-GB"/>
        </w:rPr>
      </w:pPr>
      <w:r w:rsidRPr="006D57CB">
        <w:rPr>
          <w:rFonts w:ascii="Arial" w:eastAsia="Times New Roman" w:hAnsi="Arial" w:cs="Arial"/>
          <w:lang w:eastAsia="en-GB"/>
        </w:rPr>
        <w:t>A. STI and Testing Information Sheets</w:t>
      </w:r>
    </w:p>
    <w:p w14:paraId="33C5DA71" w14:textId="77777777" w:rsidR="00621A08" w:rsidRPr="006D57CB" w:rsidRDefault="00DB3291" w:rsidP="00621A08">
      <w:pPr>
        <w:spacing w:line="360" w:lineRule="auto"/>
        <w:rPr>
          <w:rFonts w:ascii="Arial" w:hAnsi="Arial" w:cs="Arial"/>
        </w:rPr>
      </w:pPr>
      <w:hyperlink r:id="rId26" w:history="1">
        <w:r w:rsidR="00621A08" w:rsidRPr="006D57CB">
          <w:rPr>
            <w:rStyle w:val="Hyperlink"/>
            <w:rFonts w:ascii="Arial" w:hAnsi="Arial" w:cs="Arial"/>
          </w:rPr>
          <w:t>About HIV - Sexual Health Wales</w:t>
        </w:r>
      </w:hyperlink>
    </w:p>
    <w:p w14:paraId="4859F1D3" w14:textId="77777777" w:rsidR="00621A08" w:rsidRPr="006D57CB" w:rsidRDefault="00DB3291" w:rsidP="00621A08">
      <w:pPr>
        <w:spacing w:line="360" w:lineRule="auto"/>
        <w:rPr>
          <w:rFonts w:ascii="Arial" w:hAnsi="Arial" w:cs="Arial"/>
        </w:rPr>
      </w:pPr>
      <w:hyperlink r:id="rId27" w:history="1">
        <w:r w:rsidR="00621A08" w:rsidRPr="006D57CB">
          <w:rPr>
            <w:rStyle w:val="Hyperlink"/>
            <w:rFonts w:ascii="Arial" w:hAnsi="Arial" w:cs="Arial"/>
          </w:rPr>
          <w:t>About Hepatitis A - Sexual Health Wales</w:t>
        </w:r>
      </w:hyperlink>
    </w:p>
    <w:p w14:paraId="3D9EFE26" w14:textId="77777777" w:rsidR="00621A08" w:rsidRPr="006D57CB" w:rsidRDefault="00DB3291" w:rsidP="00621A08">
      <w:pPr>
        <w:spacing w:line="360" w:lineRule="auto"/>
        <w:rPr>
          <w:rFonts w:ascii="Arial" w:hAnsi="Arial" w:cs="Arial"/>
        </w:rPr>
      </w:pPr>
      <w:hyperlink r:id="rId28" w:history="1">
        <w:r w:rsidR="00621A08" w:rsidRPr="006D57CB">
          <w:rPr>
            <w:rStyle w:val="Hyperlink"/>
            <w:rFonts w:ascii="Arial" w:hAnsi="Arial" w:cs="Arial"/>
          </w:rPr>
          <w:t>About Hepatitis B - Sexual Health Wales</w:t>
        </w:r>
      </w:hyperlink>
    </w:p>
    <w:p w14:paraId="1788D11F" w14:textId="77777777" w:rsidR="00621A08" w:rsidRPr="006D57CB" w:rsidRDefault="00DB3291" w:rsidP="00621A08">
      <w:pPr>
        <w:spacing w:line="360" w:lineRule="auto"/>
        <w:rPr>
          <w:rFonts w:ascii="Arial" w:hAnsi="Arial" w:cs="Arial"/>
        </w:rPr>
      </w:pPr>
      <w:hyperlink r:id="rId29" w:history="1">
        <w:r w:rsidR="00621A08" w:rsidRPr="006D57CB">
          <w:rPr>
            <w:rStyle w:val="Hyperlink"/>
            <w:rFonts w:ascii="Arial" w:hAnsi="Arial" w:cs="Arial"/>
          </w:rPr>
          <w:t>About Hepatitis C - Sexual Health Wales</w:t>
        </w:r>
      </w:hyperlink>
    </w:p>
    <w:p w14:paraId="76CB5984" w14:textId="77777777" w:rsidR="00621A08" w:rsidRPr="006D57CB" w:rsidRDefault="00DB3291" w:rsidP="00621A08">
      <w:pPr>
        <w:spacing w:line="360" w:lineRule="auto"/>
        <w:rPr>
          <w:rFonts w:ascii="Arial" w:hAnsi="Arial" w:cs="Arial"/>
        </w:rPr>
      </w:pPr>
      <w:hyperlink r:id="rId30" w:history="1">
        <w:r w:rsidR="00621A08" w:rsidRPr="006D57CB">
          <w:rPr>
            <w:rStyle w:val="Hyperlink"/>
            <w:rFonts w:ascii="Arial" w:hAnsi="Arial" w:cs="Arial"/>
          </w:rPr>
          <w:t>About Syphilis - Sexual Health Wales</w:t>
        </w:r>
      </w:hyperlink>
    </w:p>
    <w:p w14:paraId="72361330" w14:textId="77777777" w:rsidR="00621A08" w:rsidRPr="006D57CB" w:rsidRDefault="00DB3291" w:rsidP="00621A08">
      <w:pPr>
        <w:spacing w:line="360" w:lineRule="auto"/>
        <w:rPr>
          <w:rFonts w:ascii="Arial" w:hAnsi="Arial" w:cs="Arial"/>
        </w:rPr>
      </w:pPr>
      <w:hyperlink r:id="rId31" w:history="1">
        <w:r w:rsidR="00621A08" w:rsidRPr="006D57CB">
          <w:rPr>
            <w:rStyle w:val="Hyperlink"/>
            <w:rFonts w:ascii="Arial" w:hAnsi="Arial" w:cs="Arial"/>
          </w:rPr>
          <w:t>About Chlamydia - Sexual Health Wales</w:t>
        </w:r>
      </w:hyperlink>
    </w:p>
    <w:p w14:paraId="1F8B0A8E" w14:textId="77777777" w:rsidR="00621A08" w:rsidRPr="006D57CB" w:rsidRDefault="00DB3291" w:rsidP="00621A08">
      <w:pPr>
        <w:spacing w:line="360" w:lineRule="auto"/>
        <w:rPr>
          <w:rFonts w:ascii="Arial" w:hAnsi="Arial" w:cs="Arial"/>
        </w:rPr>
      </w:pPr>
      <w:hyperlink r:id="rId32" w:history="1">
        <w:r w:rsidR="00621A08" w:rsidRPr="006D57CB">
          <w:rPr>
            <w:rStyle w:val="Hyperlink"/>
            <w:rFonts w:ascii="Arial" w:hAnsi="Arial" w:cs="Arial"/>
          </w:rPr>
          <w:t>About Gonorrhoea - Sexual Health Wales</w:t>
        </w:r>
      </w:hyperlink>
    </w:p>
    <w:p w14:paraId="3420B5A4" w14:textId="77777777" w:rsidR="00621A08" w:rsidRPr="006D57CB" w:rsidRDefault="00DB3291" w:rsidP="00621A08">
      <w:pPr>
        <w:spacing w:line="360" w:lineRule="auto"/>
        <w:rPr>
          <w:rFonts w:ascii="Arial" w:hAnsi="Arial" w:cs="Arial"/>
        </w:rPr>
      </w:pPr>
      <w:hyperlink r:id="rId33" w:history="1">
        <w:r w:rsidR="00621A08" w:rsidRPr="006D57CB">
          <w:rPr>
            <w:rStyle w:val="Hyperlink"/>
            <w:rFonts w:ascii="Arial" w:hAnsi="Arial" w:cs="Arial"/>
          </w:rPr>
          <w:t>About Herpes - Sexual Health Wales</w:t>
        </w:r>
      </w:hyperlink>
    </w:p>
    <w:p w14:paraId="65E51610" w14:textId="77777777" w:rsidR="00621A08" w:rsidRPr="006D57CB" w:rsidRDefault="00DB3291" w:rsidP="00621A08">
      <w:pPr>
        <w:spacing w:line="360" w:lineRule="auto"/>
        <w:rPr>
          <w:rFonts w:ascii="Arial" w:hAnsi="Arial" w:cs="Arial"/>
        </w:rPr>
      </w:pPr>
      <w:hyperlink r:id="rId34" w:history="1">
        <w:r w:rsidR="00621A08" w:rsidRPr="006D57CB">
          <w:rPr>
            <w:rStyle w:val="Hyperlink"/>
            <w:rFonts w:ascii="Arial" w:hAnsi="Arial" w:cs="Arial"/>
          </w:rPr>
          <w:t>About Genital Warts - Sexual Health Wales</w:t>
        </w:r>
      </w:hyperlink>
    </w:p>
    <w:p w14:paraId="208C5A93" w14:textId="77777777" w:rsidR="00621A08" w:rsidRPr="006D57CB" w:rsidRDefault="00DB3291" w:rsidP="00621A08">
      <w:pPr>
        <w:spacing w:line="360" w:lineRule="auto"/>
        <w:rPr>
          <w:rFonts w:ascii="Arial" w:hAnsi="Arial" w:cs="Arial"/>
        </w:rPr>
      </w:pPr>
      <w:hyperlink r:id="rId35" w:history="1">
        <w:r w:rsidR="00621A08" w:rsidRPr="006D57CB">
          <w:rPr>
            <w:rStyle w:val="Hyperlink"/>
            <w:rFonts w:ascii="Arial" w:hAnsi="Arial" w:cs="Arial"/>
          </w:rPr>
          <w:t>Wales STI Testing Kit - Sexual Health Wales</w:t>
        </w:r>
      </w:hyperlink>
    </w:p>
    <w:p w14:paraId="437B8F6C" w14:textId="77777777" w:rsidR="00621A08" w:rsidRPr="006D57CB" w:rsidRDefault="00621A08" w:rsidP="00621A08">
      <w:pPr>
        <w:spacing w:after="0" w:line="360" w:lineRule="auto"/>
        <w:rPr>
          <w:rFonts w:ascii="Arial" w:eastAsia="Times New Roman" w:hAnsi="Arial" w:cs="Arial"/>
          <w:lang w:eastAsia="en-GB"/>
        </w:rPr>
      </w:pPr>
    </w:p>
    <w:p w14:paraId="7639E9CA" w14:textId="77777777" w:rsidR="00621A08" w:rsidRPr="006D57CB" w:rsidRDefault="00621A08" w:rsidP="00621A08">
      <w:pPr>
        <w:spacing w:after="0" w:line="360" w:lineRule="auto"/>
        <w:rPr>
          <w:rFonts w:ascii="Arial" w:eastAsia="Times New Roman" w:hAnsi="Arial" w:cs="Arial"/>
          <w:lang w:eastAsia="en-GB"/>
        </w:rPr>
      </w:pPr>
      <w:r w:rsidRPr="006D57CB">
        <w:rPr>
          <w:rFonts w:ascii="Arial" w:eastAsia="Times New Roman" w:hAnsi="Arial" w:cs="Arial"/>
          <w:lang w:eastAsia="en-GB"/>
        </w:rPr>
        <w:t>B. Test and Post Kit Ordering Form</w:t>
      </w:r>
    </w:p>
    <w:p w14:paraId="0858954A" w14:textId="77777777" w:rsidR="00EF53EF" w:rsidRDefault="00EF53EF" w:rsidP="00EF53EF">
      <w:pPr>
        <w:tabs>
          <w:tab w:val="left" w:pos="3540"/>
        </w:tabs>
        <w:rPr>
          <w:rFonts w:ascii="Arial" w:eastAsia="Times New Roman" w:hAnsi="Arial" w:cs="Arial"/>
          <w:lang w:eastAsia="en-GB"/>
        </w:rPr>
      </w:pPr>
    </w:p>
    <w:p w14:paraId="460E133D" w14:textId="0CA523BC" w:rsidR="004C3AC2" w:rsidRPr="00EF53EF" w:rsidRDefault="004C3AC2" w:rsidP="00EF53EF">
      <w:pPr>
        <w:tabs>
          <w:tab w:val="left" w:pos="3540"/>
        </w:tabs>
        <w:rPr>
          <w:rFonts w:ascii="Arial" w:eastAsia="Times New Roman" w:hAnsi="Arial" w:cs="Arial"/>
          <w:lang w:eastAsia="en-GB"/>
        </w:rPr>
        <w:sectPr w:rsidR="004C3AC2" w:rsidRPr="00EF53EF" w:rsidSect="00E74E75">
          <w:footerReference w:type="default" r:id="rId36"/>
          <w:pgSz w:w="11906" w:h="16838"/>
          <w:pgMar w:top="1440" w:right="1440" w:bottom="1440" w:left="1440" w:header="709" w:footer="709" w:gutter="0"/>
          <w:cols w:space="708"/>
          <w:docGrid w:linePitch="360"/>
        </w:sectPr>
      </w:pPr>
      <w:r>
        <w:rPr>
          <w:rFonts w:ascii="Arial" w:eastAsia="Times New Roman" w:hAnsi="Arial" w:cs="Arial"/>
          <w:lang w:eastAsia="en-GB"/>
        </w:rPr>
        <w:object w:dxaOrig="1534" w:dyaOrig="991" w14:anchorId="1D123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37" o:title=""/>
          </v:shape>
          <o:OLEObject Type="Link" ProgID="Word.Document.12" ShapeID="_x0000_i1025" DrawAspect="Icon" r:id="rId38" UpdateMode="Always">
            <o:LinkType>EnhancedMetaFile</o:LinkType>
            <o:LockedField>false</o:LockedField>
            <o:FieldCodes>\f 0</o:FieldCodes>
          </o:OLEObject>
        </w:object>
      </w:r>
    </w:p>
    <w:p w14:paraId="04FDA02C" w14:textId="5929382B" w:rsidR="004C3AC2" w:rsidRPr="004C3AC2" w:rsidRDefault="004C3AC2" w:rsidP="004C3AC2">
      <w:pPr>
        <w:tabs>
          <w:tab w:val="left" w:pos="5865"/>
        </w:tabs>
        <w:rPr>
          <w:lang w:eastAsia="en-GB"/>
        </w:rPr>
      </w:pPr>
    </w:p>
    <w:sectPr w:rsidR="004C3AC2" w:rsidRPr="004C3AC2" w:rsidSect="00C200A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FB447" w14:textId="77777777" w:rsidR="00DB3291" w:rsidRDefault="00DB3291" w:rsidP="00E75978">
      <w:pPr>
        <w:spacing w:after="0" w:line="240" w:lineRule="auto"/>
      </w:pPr>
      <w:r>
        <w:separator/>
      </w:r>
    </w:p>
  </w:endnote>
  <w:endnote w:type="continuationSeparator" w:id="0">
    <w:p w14:paraId="16D0B998" w14:textId="77777777" w:rsidR="00DB3291" w:rsidRDefault="00DB3291" w:rsidP="00E75978">
      <w:pPr>
        <w:spacing w:after="0" w:line="240" w:lineRule="auto"/>
      </w:pPr>
      <w:r>
        <w:continuationSeparator/>
      </w:r>
    </w:p>
  </w:endnote>
  <w:endnote w:type="continuationNotice" w:id="1">
    <w:p w14:paraId="4360DF90" w14:textId="77777777" w:rsidR="00DB3291" w:rsidRDefault="00DB32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091958"/>
      <w:docPartObj>
        <w:docPartGallery w:val="Page Numbers (Bottom of Page)"/>
        <w:docPartUnique/>
      </w:docPartObj>
    </w:sdtPr>
    <w:sdtEndPr/>
    <w:sdtContent>
      <w:p w14:paraId="456077A0" w14:textId="667D426C" w:rsidR="00144176" w:rsidRDefault="00144176">
        <w:pPr>
          <w:pStyle w:val="Footer"/>
          <w:jc w:val="right"/>
        </w:pPr>
        <w:r>
          <w:fldChar w:fldCharType="begin"/>
        </w:r>
        <w:r>
          <w:instrText>PAGE   \* MERGEFORMAT</w:instrText>
        </w:r>
        <w:r>
          <w:fldChar w:fldCharType="separate"/>
        </w:r>
        <w:r>
          <w:t>2</w:t>
        </w:r>
        <w:r>
          <w:fldChar w:fldCharType="end"/>
        </w:r>
      </w:p>
    </w:sdtContent>
  </w:sdt>
  <w:p w14:paraId="2B7C8541" w14:textId="65002E2E" w:rsidR="00144176" w:rsidRDefault="008B0AEB">
    <w:pPr>
      <w:pStyle w:val="Footer"/>
    </w:pPr>
    <w:r>
      <w:t>V</w:t>
    </w:r>
    <w:r w:rsidR="004C3AC2">
      <w:t>0</w:t>
    </w:r>
    <w:r w:rsidR="001C362F">
      <w:t>c</w:t>
    </w:r>
    <w:r w:rsidR="004F3BAD">
      <w:t xml:space="preserve"> </w:t>
    </w:r>
    <w:r w:rsidR="001C362F">
      <w:t>25</w:t>
    </w:r>
    <w:r w:rsidR="004F3BAD">
      <w:t xml:space="preserve">/02/2026 </w:t>
    </w:r>
    <w:r w:rsidR="004F3BAD">
      <w:tab/>
      <w:t>Review date: 02/2027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1D7D7" w14:textId="77777777" w:rsidR="00DB3291" w:rsidRDefault="00DB3291" w:rsidP="00E75978">
      <w:pPr>
        <w:spacing w:after="0" w:line="240" w:lineRule="auto"/>
      </w:pPr>
      <w:r>
        <w:separator/>
      </w:r>
    </w:p>
  </w:footnote>
  <w:footnote w:type="continuationSeparator" w:id="0">
    <w:p w14:paraId="39785B1A" w14:textId="77777777" w:rsidR="00DB3291" w:rsidRDefault="00DB3291" w:rsidP="00E75978">
      <w:pPr>
        <w:spacing w:after="0" w:line="240" w:lineRule="auto"/>
      </w:pPr>
      <w:r>
        <w:continuationSeparator/>
      </w:r>
    </w:p>
  </w:footnote>
  <w:footnote w:type="continuationNotice" w:id="1">
    <w:p w14:paraId="492D7B1C" w14:textId="77777777" w:rsidR="00DB3291" w:rsidRDefault="00DB3291">
      <w:pPr>
        <w:spacing w:after="0" w:line="240" w:lineRule="auto"/>
      </w:pPr>
    </w:p>
  </w:footnote>
  <w:footnote w:id="2">
    <w:p w14:paraId="1F85B1A5" w14:textId="004BDB78" w:rsidR="7B1290E1" w:rsidRDefault="7B1290E1" w:rsidP="7B1290E1">
      <w:pPr>
        <w:pStyle w:val="FootnoteText"/>
      </w:pPr>
      <w:r w:rsidRPr="7B1290E1">
        <w:rPr>
          <w:rStyle w:val="FootnoteReference"/>
        </w:rPr>
        <w:footnoteRef/>
      </w:r>
      <w:r>
        <w:t xml:space="preserve"> https://phw.nhs.wales/publications/publications1/trends-in-the-prevention-diagnosis-and-treatment-of-hiv-in-wales/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5BF"/>
    <w:multiLevelType w:val="hybridMultilevel"/>
    <w:tmpl w:val="1C50A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558F7"/>
    <w:multiLevelType w:val="hybridMultilevel"/>
    <w:tmpl w:val="A58C9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C440C"/>
    <w:multiLevelType w:val="hybridMultilevel"/>
    <w:tmpl w:val="3FE0D29A"/>
    <w:lvl w:ilvl="0" w:tplc="B8982D10">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4C387B"/>
    <w:multiLevelType w:val="hybridMultilevel"/>
    <w:tmpl w:val="F426F50A"/>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074039F5"/>
    <w:multiLevelType w:val="hybridMultilevel"/>
    <w:tmpl w:val="0C2C688E"/>
    <w:lvl w:ilvl="0" w:tplc="979CBB86">
      <w:start w:val="1"/>
      <w:numFmt w:val="decimal"/>
      <w:lvlText w:val="%1."/>
      <w:lvlJc w:val="left"/>
      <w:pPr>
        <w:ind w:left="720" w:hanging="360"/>
      </w:pPr>
    </w:lvl>
    <w:lvl w:ilvl="1" w:tplc="89B4615C">
      <w:start w:val="1"/>
      <w:numFmt w:val="lowerLetter"/>
      <w:lvlText w:val="%2."/>
      <w:lvlJc w:val="left"/>
      <w:pPr>
        <w:ind w:left="1440" w:hanging="360"/>
      </w:pPr>
    </w:lvl>
    <w:lvl w:ilvl="2" w:tplc="7E3E9E0E">
      <w:start w:val="1"/>
      <w:numFmt w:val="lowerRoman"/>
      <w:lvlText w:val="%3."/>
      <w:lvlJc w:val="right"/>
      <w:pPr>
        <w:ind w:left="2160" w:hanging="180"/>
      </w:pPr>
    </w:lvl>
    <w:lvl w:ilvl="3" w:tplc="FDF0A52E">
      <w:start w:val="1"/>
      <w:numFmt w:val="decimal"/>
      <w:lvlText w:val="%4."/>
      <w:lvlJc w:val="left"/>
      <w:pPr>
        <w:ind w:left="2880" w:hanging="360"/>
      </w:pPr>
    </w:lvl>
    <w:lvl w:ilvl="4" w:tplc="5CC094F6">
      <w:start w:val="1"/>
      <w:numFmt w:val="lowerLetter"/>
      <w:lvlText w:val="%5."/>
      <w:lvlJc w:val="left"/>
      <w:pPr>
        <w:ind w:left="3600" w:hanging="360"/>
      </w:pPr>
    </w:lvl>
    <w:lvl w:ilvl="5" w:tplc="26FE2B8A">
      <w:start w:val="1"/>
      <w:numFmt w:val="lowerRoman"/>
      <w:lvlText w:val="%6."/>
      <w:lvlJc w:val="right"/>
      <w:pPr>
        <w:ind w:left="4320" w:hanging="180"/>
      </w:pPr>
    </w:lvl>
    <w:lvl w:ilvl="6" w:tplc="B7D027C4">
      <w:start w:val="1"/>
      <w:numFmt w:val="decimal"/>
      <w:lvlText w:val="%7."/>
      <w:lvlJc w:val="left"/>
      <w:pPr>
        <w:ind w:left="5040" w:hanging="360"/>
      </w:pPr>
    </w:lvl>
    <w:lvl w:ilvl="7" w:tplc="D18EBF96">
      <w:start w:val="1"/>
      <w:numFmt w:val="lowerLetter"/>
      <w:lvlText w:val="%8."/>
      <w:lvlJc w:val="left"/>
      <w:pPr>
        <w:ind w:left="5760" w:hanging="360"/>
      </w:pPr>
    </w:lvl>
    <w:lvl w:ilvl="8" w:tplc="966ADBF2">
      <w:start w:val="1"/>
      <w:numFmt w:val="lowerRoman"/>
      <w:lvlText w:val="%9."/>
      <w:lvlJc w:val="right"/>
      <w:pPr>
        <w:ind w:left="6480" w:hanging="180"/>
      </w:pPr>
    </w:lvl>
  </w:abstractNum>
  <w:abstractNum w:abstractNumId="5" w15:restartNumberingAfterBreak="0">
    <w:nsid w:val="0AEE07D2"/>
    <w:multiLevelType w:val="hybridMultilevel"/>
    <w:tmpl w:val="AB240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485ADA"/>
    <w:multiLevelType w:val="multilevel"/>
    <w:tmpl w:val="65E0CA04"/>
    <w:lvl w:ilvl="0">
      <w:start w:val="10"/>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D82704D"/>
    <w:multiLevelType w:val="hybridMultilevel"/>
    <w:tmpl w:val="CCC4F0E2"/>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907C3E"/>
    <w:multiLevelType w:val="hybridMultilevel"/>
    <w:tmpl w:val="5BE83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3A5C00"/>
    <w:multiLevelType w:val="hybridMultilevel"/>
    <w:tmpl w:val="77CE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707998"/>
    <w:multiLevelType w:val="hybridMultilevel"/>
    <w:tmpl w:val="11B46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F2157"/>
    <w:multiLevelType w:val="hybridMultilevel"/>
    <w:tmpl w:val="7882A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6F4652"/>
    <w:multiLevelType w:val="hybridMultilevel"/>
    <w:tmpl w:val="D0889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2E2915"/>
    <w:multiLevelType w:val="hybridMultilevel"/>
    <w:tmpl w:val="839A3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DA3AEA"/>
    <w:multiLevelType w:val="hybridMultilevel"/>
    <w:tmpl w:val="B860A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4F37B3"/>
    <w:multiLevelType w:val="hybridMultilevel"/>
    <w:tmpl w:val="2EF60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8606C1"/>
    <w:multiLevelType w:val="multilevel"/>
    <w:tmpl w:val="90101772"/>
    <w:lvl w:ilvl="0">
      <w:start w:val="1"/>
      <w:numFmt w:val="decimal"/>
      <w:pStyle w:val="Heading1"/>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7BE5BCD"/>
    <w:multiLevelType w:val="hybridMultilevel"/>
    <w:tmpl w:val="326CC23E"/>
    <w:lvl w:ilvl="0" w:tplc="852446B0">
      <w:start w:val="1"/>
      <w:numFmt w:val="decimal"/>
      <w:lvlText w:val="%1."/>
      <w:lvlJc w:val="left"/>
      <w:pPr>
        <w:ind w:left="720" w:hanging="360"/>
      </w:pPr>
      <w:rPr>
        <w:rFonts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457F8C"/>
    <w:multiLevelType w:val="hybridMultilevel"/>
    <w:tmpl w:val="62E42EC2"/>
    <w:lvl w:ilvl="0" w:tplc="E5F20028">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E27946"/>
    <w:multiLevelType w:val="hybridMultilevel"/>
    <w:tmpl w:val="6C963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FA5892"/>
    <w:multiLevelType w:val="hybridMultilevel"/>
    <w:tmpl w:val="2212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5436C4"/>
    <w:multiLevelType w:val="hybridMultilevel"/>
    <w:tmpl w:val="9AB0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2518A6"/>
    <w:multiLevelType w:val="hybridMultilevel"/>
    <w:tmpl w:val="9528C8CE"/>
    <w:lvl w:ilvl="0" w:tplc="2C647E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7472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0871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CBA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CAFE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BEDC7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7E14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88EAC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2ABAD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59543FA"/>
    <w:multiLevelType w:val="hybridMultilevel"/>
    <w:tmpl w:val="18D64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8C6A4A"/>
    <w:multiLevelType w:val="hybridMultilevel"/>
    <w:tmpl w:val="CEB6B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CA2F92"/>
    <w:multiLevelType w:val="hybridMultilevel"/>
    <w:tmpl w:val="2C8EAD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A65AFB"/>
    <w:multiLevelType w:val="hybridMultilevel"/>
    <w:tmpl w:val="C5BE8ACE"/>
    <w:lvl w:ilvl="0" w:tplc="EB5E21CA">
      <w:start w:val="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B35D7C"/>
    <w:multiLevelType w:val="hybridMultilevel"/>
    <w:tmpl w:val="653AE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355623"/>
    <w:multiLevelType w:val="hybridMultilevel"/>
    <w:tmpl w:val="7A00B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580550"/>
    <w:multiLevelType w:val="hybridMultilevel"/>
    <w:tmpl w:val="1E340F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7FF4A2C"/>
    <w:multiLevelType w:val="hybridMultilevel"/>
    <w:tmpl w:val="87B00F4A"/>
    <w:lvl w:ilvl="0" w:tplc="057A66B8">
      <w:start w:val="1"/>
      <w:numFmt w:val="bullet"/>
      <w:lvlText w:val="-"/>
      <w:lvlJc w:val="left"/>
      <w:pPr>
        <w:ind w:left="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C2EFBBE">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6D497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B462D0">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52D350">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6F687CC">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B60D9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C8346E">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E89D62">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97F6323"/>
    <w:multiLevelType w:val="hybridMultilevel"/>
    <w:tmpl w:val="F0F2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6C08D9"/>
    <w:multiLevelType w:val="hybridMultilevel"/>
    <w:tmpl w:val="0BC84950"/>
    <w:lvl w:ilvl="0" w:tplc="281636D6">
      <w:start w:val="3"/>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CBB6F87"/>
    <w:multiLevelType w:val="hybridMultilevel"/>
    <w:tmpl w:val="D130C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F262562"/>
    <w:multiLevelType w:val="hybridMultilevel"/>
    <w:tmpl w:val="BB80A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3B5D49"/>
    <w:multiLevelType w:val="hybridMultilevel"/>
    <w:tmpl w:val="485A0A1E"/>
    <w:lvl w:ilvl="0" w:tplc="749017DC">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1BD07DC"/>
    <w:multiLevelType w:val="hybridMultilevel"/>
    <w:tmpl w:val="87B48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C702BE"/>
    <w:multiLevelType w:val="multilevel"/>
    <w:tmpl w:val="7C9E388C"/>
    <w:lvl w:ilvl="0">
      <w:start w:val="5"/>
      <w:numFmt w:val="decimal"/>
      <w:lvlText w:val="%1."/>
      <w:lvlJc w:val="left"/>
      <w:pPr>
        <w:ind w:left="360" w:hanging="360"/>
      </w:pPr>
      <w:rPr>
        <w:rFonts w:hint="default"/>
        <w:b/>
        <w:bCs/>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8" w15:restartNumberingAfterBreak="0">
    <w:nsid w:val="608D4044"/>
    <w:multiLevelType w:val="hybridMultilevel"/>
    <w:tmpl w:val="4B289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AC3D11"/>
    <w:multiLevelType w:val="hybridMultilevel"/>
    <w:tmpl w:val="9C54E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BB01C9"/>
    <w:multiLevelType w:val="hybridMultilevel"/>
    <w:tmpl w:val="62CE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4A68A9"/>
    <w:multiLevelType w:val="hybridMultilevel"/>
    <w:tmpl w:val="BE5094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4D468EB"/>
    <w:multiLevelType w:val="hybridMultilevel"/>
    <w:tmpl w:val="BDB66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8AD7BB3"/>
    <w:multiLevelType w:val="hybridMultilevel"/>
    <w:tmpl w:val="89A02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8D0492E"/>
    <w:multiLevelType w:val="hybridMultilevel"/>
    <w:tmpl w:val="510E1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165C8C"/>
    <w:multiLevelType w:val="hybridMultilevel"/>
    <w:tmpl w:val="A8843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B074F"/>
    <w:multiLevelType w:val="hybridMultilevel"/>
    <w:tmpl w:val="98EAAF06"/>
    <w:lvl w:ilvl="0" w:tplc="0D3CF42E">
      <w:start w:val="1"/>
      <w:numFmt w:val="bullet"/>
      <w:lvlText w:val=""/>
      <w:lvlJc w:val="left"/>
      <w:pPr>
        <w:ind w:left="720" w:hanging="360"/>
      </w:pPr>
      <w:rPr>
        <w:rFonts w:ascii="Symbol" w:hAnsi="Symbol" w:hint="default"/>
      </w:rPr>
    </w:lvl>
    <w:lvl w:ilvl="1" w:tplc="4EFC7EFA">
      <w:start w:val="1"/>
      <w:numFmt w:val="bullet"/>
      <w:lvlText w:val="o"/>
      <w:lvlJc w:val="left"/>
      <w:pPr>
        <w:ind w:left="1440" w:hanging="360"/>
      </w:pPr>
      <w:rPr>
        <w:rFonts w:ascii="Courier New" w:hAnsi="Courier New" w:hint="default"/>
      </w:rPr>
    </w:lvl>
    <w:lvl w:ilvl="2" w:tplc="C2001052">
      <w:start w:val="1"/>
      <w:numFmt w:val="bullet"/>
      <w:lvlText w:val=""/>
      <w:lvlJc w:val="left"/>
      <w:pPr>
        <w:ind w:left="2160" w:hanging="360"/>
      </w:pPr>
      <w:rPr>
        <w:rFonts w:ascii="Wingdings" w:hAnsi="Wingdings" w:hint="default"/>
      </w:rPr>
    </w:lvl>
    <w:lvl w:ilvl="3" w:tplc="A058BB5C">
      <w:start w:val="1"/>
      <w:numFmt w:val="bullet"/>
      <w:lvlText w:val=""/>
      <w:lvlJc w:val="left"/>
      <w:pPr>
        <w:ind w:left="2880" w:hanging="360"/>
      </w:pPr>
      <w:rPr>
        <w:rFonts w:ascii="Symbol" w:hAnsi="Symbol" w:hint="default"/>
      </w:rPr>
    </w:lvl>
    <w:lvl w:ilvl="4" w:tplc="3A6A6F00">
      <w:start w:val="1"/>
      <w:numFmt w:val="bullet"/>
      <w:lvlText w:val="o"/>
      <w:lvlJc w:val="left"/>
      <w:pPr>
        <w:ind w:left="3600" w:hanging="360"/>
      </w:pPr>
      <w:rPr>
        <w:rFonts w:ascii="Courier New" w:hAnsi="Courier New" w:hint="default"/>
      </w:rPr>
    </w:lvl>
    <w:lvl w:ilvl="5" w:tplc="F306DF54">
      <w:start w:val="1"/>
      <w:numFmt w:val="bullet"/>
      <w:lvlText w:val=""/>
      <w:lvlJc w:val="left"/>
      <w:pPr>
        <w:ind w:left="4320" w:hanging="360"/>
      </w:pPr>
      <w:rPr>
        <w:rFonts w:ascii="Wingdings" w:hAnsi="Wingdings" w:hint="default"/>
      </w:rPr>
    </w:lvl>
    <w:lvl w:ilvl="6" w:tplc="280E1242">
      <w:start w:val="1"/>
      <w:numFmt w:val="bullet"/>
      <w:lvlText w:val=""/>
      <w:lvlJc w:val="left"/>
      <w:pPr>
        <w:ind w:left="5040" w:hanging="360"/>
      </w:pPr>
      <w:rPr>
        <w:rFonts w:ascii="Symbol" w:hAnsi="Symbol" w:hint="default"/>
      </w:rPr>
    </w:lvl>
    <w:lvl w:ilvl="7" w:tplc="F21EF3E4">
      <w:start w:val="1"/>
      <w:numFmt w:val="bullet"/>
      <w:lvlText w:val="o"/>
      <w:lvlJc w:val="left"/>
      <w:pPr>
        <w:ind w:left="5760" w:hanging="360"/>
      </w:pPr>
      <w:rPr>
        <w:rFonts w:ascii="Courier New" w:hAnsi="Courier New" w:hint="default"/>
      </w:rPr>
    </w:lvl>
    <w:lvl w:ilvl="8" w:tplc="36B07FBA">
      <w:start w:val="1"/>
      <w:numFmt w:val="bullet"/>
      <w:lvlText w:val=""/>
      <w:lvlJc w:val="left"/>
      <w:pPr>
        <w:ind w:left="6480" w:hanging="360"/>
      </w:pPr>
      <w:rPr>
        <w:rFonts w:ascii="Wingdings" w:hAnsi="Wingdings" w:hint="default"/>
      </w:rPr>
    </w:lvl>
  </w:abstractNum>
  <w:abstractNum w:abstractNumId="47" w15:restartNumberingAfterBreak="0">
    <w:nsid w:val="7AE7411E"/>
    <w:multiLevelType w:val="hybridMultilevel"/>
    <w:tmpl w:val="03A2B6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46"/>
  </w:num>
  <w:num w:numId="3">
    <w:abstractNumId w:val="23"/>
  </w:num>
  <w:num w:numId="4">
    <w:abstractNumId w:val="45"/>
  </w:num>
  <w:num w:numId="5">
    <w:abstractNumId w:val="44"/>
  </w:num>
  <w:num w:numId="6">
    <w:abstractNumId w:val="24"/>
  </w:num>
  <w:num w:numId="7">
    <w:abstractNumId w:val="14"/>
  </w:num>
  <w:num w:numId="8">
    <w:abstractNumId w:val="0"/>
  </w:num>
  <w:num w:numId="9">
    <w:abstractNumId w:val="35"/>
  </w:num>
  <w:num w:numId="10">
    <w:abstractNumId w:val="30"/>
  </w:num>
  <w:num w:numId="11">
    <w:abstractNumId w:val="1"/>
  </w:num>
  <w:num w:numId="12">
    <w:abstractNumId w:val="2"/>
  </w:num>
  <w:num w:numId="13">
    <w:abstractNumId w:val="37"/>
  </w:num>
  <w:num w:numId="14">
    <w:abstractNumId w:val="17"/>
  </w:num>
  <w:num w:numId="15">
    <w:abstractNumId w:val="26"/>
  </w:num>
  <w:num w:numId="16">
    <w:abstractNumId w:val="41"/>
  </w:num>
  <w:num w:numId="17">
    <w:abstractNumId w:val="22"/>
  </w:num>
  <w:num w:numId="18">
    <w:abstractNumId w:val="3"/>
  </w:num>
  <w:num w:numId="19">
    <w:abstractNumId w:val="33"/>
  </w:num>
  <w:num w:numId="20">
    <w:abstractNumId w:val="43"/>
  </w:num>
  <w:num w:numId="21">
    <w:abstractNumId w:val="36"/>
  </w:num>
  <w:num w:numId="22">
    <w:abstractNumId w:val="40"/>
  </w:num>
  <w:num w:numId="23">
    <w:abstractNumId w:val="8"/>
  </w:num>
  <w:num w:numId="24">
    <w:abstractNumId w:val="9"/>
  </w:num>
  <w:num w:numId="25">
    <w:abstractNumId w:val="28"/>
  </w:num>
  <w:num w:numId="26">
    <w:abstractNumId w:val="27"/>
  </w:num>
  <w:num w:numId="27">
    <w:abstractNumId w:val="5"/>
  </w:num>
  <w:num w:numId="28">
    <w:abstractNumId w:val="12"/>
  </w:num>
  <w:num w:numId="29">
    <w:abstractNumId w:val="42"/>
  </w:num>
  <w:num w:numId="30">
    <w:abstractNumId w:val="38"/>
  </w:num>
  <w:num w:numId="31">
    <w:abstractNumId w:val="29"/>
  </w:num>
  <w:num w:numId="32">
    <w:abstractNumId w:val="10"/>
  </w:num>
  <w:num w:numId="33">
    <w:abstractNumId w:val="15"/>
  </w:num>
  <w:num w:numId="34">
    <w:abstractNumId w:val="21"/>
  </w:num>
  <w:num w:numId="35">
    <w:abstractNumId w:val="34"/>
  </w:num>
  <w:num w:numId="36">
    <w:abstractNumId w:val="20"/>
  </w:num>
  <w:num w:numId="37">
    <w:abstractNumId w:val="32"/>
  </w:num>
  <w:num w:numId="38">
    <w:abstractNumId w:val="31"/>
  </w:num>
  <w:num w:numId="39">
    <w:abstractNumId w:val="13"/>
  </w:num>
  <w:num w:numId="40">
    <w:abstractNumId w:val="11"/>
  </w:num>
  <w:num w:numId="41">
    <w:abstractNumId w:val="39"/>
  </w:num>
  <w:num w:numId="42">
    <w:abstractNumId w:val="47"/>
  </w:num>
  <w:num w:numId="43">
    <w:abstractNumId w:val="6"/>
  </w:num>
  <w:num w:numId="44">
    <w:abstractNumId w:val="19"/>
  </w:num>
  <w:num w:numId="45">
    <w:abstractNumId w:val="7"/>
  </w:num>
  <w:num w:numId="46">
    <w:abstractNumId w:val="25"/>
  </w:num>
  <w:num w:numId="47">
    <w:abstractNumId w:val="16"/>
  </w:num>
  <w:num w:numId="48">
    <w:abstractNumId w:val="18"/>
  </w:num>
  <w:num w:numId="49">
    <w:abstractNumId w:val="16"/>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7BB"/>
    <w:rsid w:val="00004E9E"/>
    <w:rsid w:val="000054C0"/>
    <w:rsid w:val="000136B8"/>
    <w:rsid w:val="00013939"/>
    <w:rsid w:val="00020DA1"/>
    <w:rsid w:val="00022272"/>
    <w:rsid w:val="00027213"/>
    <w:rsid w:val="00042A6C"/>
    <w:rsid w:val="0004476A"/>
    <w:rsid w:val="0005437A"/>
    <w:rsid w:val="00054725"/>
    <w:rsid w:val="000547D4"/>
    <w:rsid w:val="00055E2D"/>
    <w:rsid w:val="00056BA7"/>
    <w:rsid w:val="00061C24"/>
    <w:rsid w:val="000901F3"/>
    <w:rsid w:val="000910D5"/>
    <w:rsid w:val="00097942"/>
    <w:rsid w:val="000A35E7"/>
    <w:rsid w:val="000A5855"/>
    <w:rsid w:val="000B27D9"/>
    <w:rsid w:val="000B3350"/>
    <w:rsid w:val="000B34D7"/>
    <w:rsid w:val="000B4C3E"/>
    <w:rsid w:val="000B6C66"/>
    <w:rsid w:val="000C09CF"/>
    <w:rsid w:val="000C5FE8"/>
    <w:rsid w:val="000D4FF0"/>
    <w:rsid w:val="000D56EA"/>
    <w:rsid w:val="000D7153"/>
    <w:rsid w:val="000E2C0A"/>
    <w:rsid w:val="0010284B"/>
    <w:rsid w:val="00111AEC"/>
    <w:rsid w:val="00116C74"/>
    <w:rsid w:val="0011772B"/>
    <w:rsid w:val="00120978"/>
    <w:rsid w:val="00121480"/>
    <w:rsid w:val="00134BBD"/>
    <w:rsid w:val="001365A3"/>
    <w:rsid w:val="00143B7C"/>
    <w:rsid w:val="00144176"/>
    <w:rsid w:val="00160CB7"/>
    <w:rsid w:val="00161344"/>
    <w:rsid w:val="00171087"/>
    <w:rsid w:val="00171127"/>
    <w:rsid w:val="00176FA4"/>
    <w:rsid w:val="00177539"/>
    <w:rsid w:val="0018472E"/>
    <w:rsid w:val="0018690B"/>
    <w:rsid w:val="00191FE0"/>
    <w:rsid w:val="00194406"/>
    <w:rsid w:val="00194998"/>
    <w:rsid w:val="001A162C"/>
    <w:rsid w:val="001B34C7"/>
    <w:rsid w:val="001C2DB1"/>
    <w:rsid w:val="001C362F"/>
    <w:rsid w:val="001C38AA"/>
    <w:rsid w:val="001E0416"/>
    <w:rsid w:val="001E09F0"/>
    <w:rsid w:val="001E1657"/>
    <w:rsid w:val="001E3B96"/>
    <w:rsid w:val="001F1485"/>
    <w:rsid w:val="001F20CD"/>
    <w:rsid w:val="001F6935"/>
    <w:rsid w:val="00205564"/>
    <w:rsid w:val="00210F2B"/>
    <w:rsid w:val="0021345C"/>
    <w:rsid w:val="00213B33"/>
    <w:rsid w:val="0021545A"/>
    <w:rsid w:val="002322B5"/>
    <w:rsid w:val="002338D3"/>
    <w:rsid w:val="00244D2E"/>
    <w:rsid w:val="00246325"/>
    <w:rsid w:val="00250FA7"/>
    <w:rsid w:val="0025334D"/>
    <w:rsid w:val="00255C88"/>
    <w:rsid w:val="00270ACC"/>
    <w:rsid w:val="0027135B"/>
    <w:rsid w:val="002846C5"/>
    <w:rsid w:val="00294465"/>
    <w:rsid w:val="002A0F2E"/>
    <w:rsid w:val="002A4923"/>
    <w:rsid w:val="002A6A28"/>
    <w:rsid w:val="002B1935"/>
    <w:rsid w:val="002B46AD"/>
    <w:rsid w:val="002C1C68"/>
    <w:rsid w:val="002C6EFD"/>
    <w:rsid w:val="002D4FAC"/>
    <w:rsid w:val="002E2506"/>
    <w:rsid w:val="002E38FC"/>
    <w:rsid w:val="002E7995"/>
    <w:rsid w:val="002F2064"/>
    <w:rsid w:val="00307689"/>
    <w:rsid w:val="003076C3"/>
    <w:rsid w:val="00313961"/>
    <w:rsid w:val="00313F69"/>
    <w:rsid w:val="00324434"/>
    <w:rsid w:val="00334402"/>
    <w:rsid w:val="00337B38"/>
    <w:rsid w:val="003403B2"/>
    <w:rsid w:val="00340F41"/>
    <w:rsid w:val="00341E98"/>
    <w:rsid w:val="00342ACE"/>
    <w:rsid w:val="00352C73"/>
    <w:rsid w:val="00361037"/>
    <w:rsid w:val="00362C74"/>
    <w:rsid w:val="003656A6"/>
    <w:rsid w:val="00367243"/>
    <w:rsid w:val="00371391"/>
    <w:rsid w:val="00373AE1"/>
    <w:rsid w:val="00374500"/>
    <w:rsid w:val="003761F0"/>
    <w:rsid w:val="00392733"/>
    <w:rsid w:val="003947E2"/>
    <w:rsid w:val="003A6114"/>
    <w:rsid w:val="003B2034"/>
    <w:rsid w:val="003B4EE1"/>
    <w:rsid w:val="003C74EA"/>
    <w:rsid w:val="003D1D04"/>
    <w:rsid w:val="003E0828"/>
    <w:rsid w:val="003E3B9B"/>
    <w:rsid w:val="003F3CE7"/>
    <w:rsid w:val="003F7FCF"/>
    <w:rsid w:val="0040023D"/>
    <w:rsid w:val="00402B9B"/>
    <w:rsid w:val="00404D2C"/>
    <w:rsid w:val="00405B95"/>
    <w:rsid w:val="0040622D"/>
    <w:rsid w:val="0041241F"/>
    <w:rsid w:val="004129DA"/>
    <w:rsid w:val="00413318"/>
    <w:rsid w:val="00413478"/>
    <w:rsid w:val="00423FB2"/>
    <w:rsid w:val="00433BFB"/>
    <w:rsid w:val="004343A8"/>
    <w:rsid w:val="004358EF"/>
    <w:rsid w:val="00441367"/>
    <w:rsid w:val="00444B89"/>
    <w:rsid w:val="00446327"/>
    <w:rsid w:val="004475CD"/>
    <w:rsid w:val="00451597"/>
    <w:rsid w:val="0045193F"/>
    <w:rsid w:val="0045306E"/>
    <w:rsid w:val="0045397A"/>
    <w:rsid w:val="0045522C"/>
    <w:rsid w:val="00462F4A"/>
    <w:rsid w:val="00483B56"/>
    <w:rsid w:val="00484B22"/>
    <w:rsid w:val="00490E1D"/>
    <w:rsid w:val="00494EBF"/>
    <w:rsid w:val="00496634"/>
    <w:rsid w:val="00497E7C"/>
    <w:rsid w:val="004A6EB5"/>
    <w:rsid w:val="004B4DD3"/>
    <w:rsid w:val="004B7CCF"/>
    <w:rsid w:val="004C3AC2"/>
    <w:rsid w:val="004C529A"/>
    <w:rsid w:val="004D3223"/>
    <w:rsid w:val="004D4B99"/>
    <w:rsid w:val="004D771F"/>
    <w:rsid w:val="004D7F42"/>
    <w:rsid w:val="004E37BB"/>
    <w:rsid w:val="004E630F"/>
    <w:rsid w:val="004F1886"/>
    <w:rsid w:val="004F1BD9"/>
    <w:rsid w:val="004F3BAD"/>
    <w:rsid w:val="00504E31"/>
    <w:rsid w:val="0051122A"/>
    <w:rsid w:val="005112EA"/>
    <w:rsid w:val="005144C5"/>
    <w:rsid w:val="00515A8F"/>
    <w:rsid w:val="005277CE"/>
    <w:rsid w:val="00527E12"/>
    <w:rsid w:val="00533408"/>
    <w:rsid w:val="00534535"/>
    <w:rsid w:val="00534F18"/>
    <w:rsid w:val="0054129B"/>
    <w:rsid w:val="0055237B"/>
    <w:rsid w:val="00556BD7"/>
    <w:rsid w:val="00556FF0"/>
    <w:rsid w:val="005606F6"/>
    <w:rsid w:val="00584E98"/>
    <w:rsid w:val="0058659B"/>
    <w:rsid w:val="00594FCE"/>
    <w:rsid w:val="00595DC6"/>
    <w:rsid w:val="00595E65"/>
    <w:rsid w:val="005A1A31"/>
    <w:rsid w:val="005A6C43"/>
    <w:rsid w:val="005B05AE"/>
    <w:rsid w:val="005B4A15"/>
    <w:rsid w:val="005C331C"/>
    <w:rsid w:val="005D543A"/>
    <w:rsid w:val="005E1DCA"/>
    <w:rsid w:val="005E3FCD"/>
    <w:rsid w:val="005E503A"/>
    <w:rsid w:val="005F0CE7"/>
    <w:rsid w:val="005F34C7"/>
    <w:rsid w:val="006043FA"/>
    <w:rsid w:val="00611CDE"/>
    <w:rsid w:val="0061271A"/>
    <w:rsid w:val="0061375B"/>
    <w:rsid w:val="00613B98"/>
    <w:rsid w:val="00621A08"/>
    <w:rsid w:val="0062288D"/>
    <w:rsid w:val="00623E3A"/>
    <w:rsid w:val="006268A5"/>
    <w:rsid w:val="00631E8D"/>
    <w:rsid w:val="00634431"/>
    <w:rsid w:val="0063706F"/>
    <w:rsid w:val="006375FF"/>
    <w:rsid w:val="006655FB"/>
    <w:rsid w:val="006737F6"/>
    <w:rsid w:val="00676464"/>
    <w:rsid w:val="00676A02"/>
    <w:rsid w:val="00681038"/>
    <w:rsid w:val="0068196B"/>
    <w:rsid w:val="006822B3"/>
    <w:rsid w:val="0069546E"/>
    <w:rsid w:val="006A063F"/>
    <w:rsid w:val="006A3046"/>
    <w:rsid w:val="006A5517"/>
    <w:rsid w:val="006B5169"/>
    <w:rsid w:val="006B5BEF"/>
    <w:rsid w:val="006B799E"/>
    <w:rsid w:val="006C264C"/>
    <w:rsid w:val="006C3FC8"/>
    <w:rsid w:val="006C4255"/>
    <w:rsid w:val="006D57CB"/>
    <w:rsid w:val="006E2C60"/>
    <w:rsid w:val="006F2319"/>
    <w:rsid w:val="006F4BEC"/>
    <w:rsid w:val="006F7A35"/>
    <w:rsid w:val="006F7FA4"/>
    <w:rsid w:val="00703CC0"/>
    <w:rsid w:val="007066F6"/>
    <w:rsid w:val="00713472"/>
    <w:rsid w:val="0072711E"/>
    <w:rsid w:val="007330F0"/>
    <w:rsid w:val="00733630"/>
    <w:rsid w:val="00735F51"/>
    <w:rsid w:val="00740C26"/>
    <w:rsid w:val="0074486D"/>
    <w:rsid w:val="00756621"/>
    <w:rsid w:val="00761C1E"/>
    <w:rsid w:val="00770DD3"/>
    <w:rsid w:val="00773491"/>
    <w:rsid w:val="0078221B"/>
    <w:rsid w:val="00784174"/>
    <w:rsid w:val="007932B9"/>
    <w:rsid w:val="00795286"/>
    <w:rsid w:val="007A491F"/>
    <w:rsid w:val="007B1563"/>
    <w:rsid w:val="007B6210"/>
    <w:rsid w:val="007C51CE"/>
    <w:rsid w:val="007D1A26"/>
    <w:rsid w:val="007D4E13"/>
    <w:rsid w:val="007F587C"/>
    <w:rsid w:val="00802177"/>
    <w:rsid w:val="00804C8B"/>
    <w:rsid w:val="00806DCE"/>
    <w:rsid w:val="00814325"/>
    <w:rsid w:val="008203CE"/>
    <w:rsid w:val="008214EC"/>
    <w:rsid w:val="00825001"/>
    <w:rsid w:val="00826EF8"/>
    <w:rsid w:val="00827952"/>
    <w:rsid w:val="0083307C"/>
    <w:rsid w:val="008355FD"/>
    <w:rsid w:val="008366F1"/>
    <w:rsid w:val="00836DBE"/>
    <w:rsid w:val="00842435"/>
    <w:rsid w:val="008451F0"/>
    <w:rsid w:val="00855A6D"/>
    <w:rsid w:val="00873CDD"/>
    <w:rsid w:val="00880D92"/>
    <w:rsid w:val="008850B1"/>
    <w:rsid w:val="0089071C"/>
    <w:rsid w:val="008A2B02"/>
    <w:rsid w:val="008A5D04"/>
    <w:rsid w:val="008A7D9A"/>
    <w:rsid w:val="008B0AEB"/>
    <w:rsid w:val="008B0E99"/>
    <w:rsid w:val="008B3622"/>
    <w:rsid w:val="008C4C10"/>
    <w:rsid w:val="008C6D4C"/>
    <w:rsid w:val="008D4A24"/>
    <w:rsid w:val="008E174F"/>
    <w:rsid w:val="008E4D42"/>
    <w:rsid w:val="008E5ACC"/>
    <w:rsid w:val="008F4552"/>
    <w:rsid w:val="008F6B8F"/>
    <w:rsid w:val="008F7812"/>
    <w:rsid w:val="00903D75"/>
    <w:rsid w:val="0090453B"/>
    <w:rsid w:val="00904A51"/>
    <w:rsid w:val="00914DB7"/>
    <w:rsid w:val="0092395F"/>
    <w:rsid w:val="009244D8"/>
    <w:rsid w:val="0092702C"/>
    <w:rsid w:val="00933A9E"/>
    <w:rsid w:val="0093635E"/>
    <w:rsid w:val="00945036"/>
    <w:rsid w:val="009521F5"/>
    <w:rsid w:val="00952743"/>
    <w:rsid w:val="00953539"/>
    <w:rsid w:val="00957542"/>
    <w:rsid w:val="00971432"/>
    <w:rsid w:val="009804C7"/>
    <w:rsid w:val="009820B1"/>
    <w:rsid w:val="00983BBE"/>
    <w:rsid w:val="009860F0"/>
    <w:rsid w:val="009A252F"/>
    <w:rsid w:val="009A4F41"/>
    <w:rsid w:val="009A5003"/>
    <w:rsid w:val="009B5753"/>
    <w:rsid w:val="009B5F46"/>
    <w:rsid w:val="009C15E2"/>
    <w:rsid w:val="009C1C37"/>
    <w:rsid w:val="009C756A"/>
    <w:rsid w:val="009E1B51"/>
    <w:rsid w:val="009E23CD"/>
    <w:rsid w:val="009E488C"/>
    <w:rsid w:val="009F6E8B"/>
    <w:rsid w:val="00A02A91"/>
    <w:rsid w:val="00A23A3C"/>
    <w:rsid w:val="00A3402D"/>
    <w:rsid w:val="00A352B5"/>
    <w:rsid w:val="00A35B27"/>
    <w:rsid w:val="00A50246"/>
    <w:rsid w:val="00A536C2"/>
    <w:rsid w:val="00A651E9"/>
    <w:rsid w:val="00A703EC"/>
    <w:rsid w:val="00A77134"/>
    <w:rsid w:val="00A77D4A"/>
    <w:rsid w:val="00A804C4"/>
    <w:rsid w:val="00A82615"/>
    <w:rsid w:val="00AA0B25"/>
    <w:rsid w:val="00AA443F"/>
    <w:rsid w:val="00AA7328"/>
    <w:rsid w:val="00AB0FA6"/>
    <w:rsid w:val="00AB1073"/>
    <w:rsid w:val="00AC04E2"/>
    <w:rsid w:val="00AC1E46"/>
    <w:rsid w:val="00AD1533"/>
    <w:rsid w:val="00AD3C89"/>
    <w:rsid w:val="00AE353B"/>
    <w:rsid w:val="00B00D7E"/>
    <w:rsid w:val="00B03745"/>
    <w:rsid w:val="00B1221C"/>
    <w:rsid w:val="00B12AB9"/>
    <w:rsid w:val="00B175CD"/>
    <w:rsid w:val="00B24180"/>
    <w:rsid w:val="00B25500"/>
    <w:rsid w:val="00B26924"/>
    <w:rsid w:val="00B271E1"/>
    <w:rsid w:val="00B31786"/>
    <w:rsid w:val="00B369B6"/>
    <w:rsid w:val="00B420C1"/>
    <w:rsid w:val="00B55015"/>
    <w:rsid w:val="00B60FB5"/>
    <w:rsid w:val="00B66ABA"/>
    <w:rsid w:val="00B66E54"/>
    <w:rsid w:val="00B75F3B"/>
    <w:rsid w:val="00B97EF3"/>
    <w:rsid w:val="00BA5BF9"/>
    <w:rsid w:val="00BB10D1"/>
    <w:rsid w:val="00BB54B0"/>
    <w:rsid w:val="00BC5A8B"/>
    <w:rsid w:val="00BC6193"/>
    <w:rsid w:val="00BC73CC"/>
    <w:rsid w:val="00BD217E"/>
    <w:rsid w:val="00BE24D7"/>
    <w:rsid w:val="00BE5599"/>
    <w:rsid w:val="00BF6016"/>
    <w:rsid w:val="00C00779"/>
    <w:rsid w:val="00C02A2E"/>
    <w:rsid w:val="00C149AA"/>
    <w:rsid w:val="00C1685E"/>
    <w:rsid w:val="00C177D3"/>
    <w:rsid w:val="00C200A6"/>
    <w:rsid w:val="00C21AD3"/>
    <w:rsid w:val="00C22234"/>
    <w:rsid w:val="00C23611"/>
    <w:rsid w:val="00C24B4E"/>
    <w:rsid w:val="00C510EB"/>
    <w:rsid w:val="00C54FD4"/>
    <w:rsid w:val="00C55E92"/>
    <w:rsid w:val="00C57DDE"/>
    <w:rsid w:val="00C57F89"/>
    <w:rsid w:val="00C61E2A"/>
    <w:rsid w:val="00C622C4"/>
    <w:rsid w:val="00C6713C"/>
    <w:rsid w:val="00C67A68"/>
    <w:rsid w:val="00C74AE9"/>
    <w:rsid w:val="00C74D4A"/>
    <w:rsid w:val="00C77364"/>
    <w:rsid w:val="00C80945"/>
    <w:rsid w:val="00C84D4A"/>
    <w:rsid w:val="00C91C0C"/>
    <w:rsid w:val="00CA0D2A"/>
    <w:rsid w:val="00CA404E"/>
    <w:rsid w:val="00CB0A3B"/>
    <w:rsid w:val="00CB29C2"/>
    <w:rsid w:val="00CB3462"/>
    <w:rsid w:val="00CB41E7"/>
    <w:rsid w:val="00CB4D8A"/>
    <w:rsid w:val="00CB64B3"/>
    <w:rsid w:val="00CC3EFB"/>
    <w:rsid w:val="00CD4CFC"/>
    <w:rsid w:val="00CE2A09"/>
    <w:rsid w:val="00CE6EBD"/>
    <w:rsid w:val="00CF733E"/>
    <w:rsid w:val="00CF73BF"/>
    <w:rsid w:val="00D0498F"/>
    <w:rsid w:val="00D07699"/>
    <w:rsid w:val="00D07DC4"/>
    <w:rsid w:val="00D1415F"/>
    <w:rsid w:val="00D15E31"/>
    <w:rsid w:val="00D16535"/>
    <w:rsid w:val="00D1793A"/>
    <w:rsid w:val="00D17F1A"/>
    <w:rsid w:val="00D26DF4"/>
    <w:rsid w:val="00D33C49"/>
    <w:rsid w:val="00D51BA2"/>
    <w:rsid w:val="00D52042"/>
    <w:rsid w:val="00D5215B"/>
    <w:rsid w:val="00D541C8"/>
    <w:rsid w:val="00D55E45"/>
    <w:rsid w:val="00D651CD"/>
    <w:rsid w:val="00D8507C"/>
    <w:rsid w:val="00D9710A"/>
    <w:rsid w:val="00DA3C43"/>
    <w:rsid w:val="00DA6346"/>
    <w:rsid w:val="00DB058B"/>
    <w:rsid w:val="00DB3291"/>
    <w:rsid w:val="00DC084F"/>
    <w:rsid w:val="00DC0B01"/>
    <w:rsid w:val="00DC19B8"/>
    <w:rsid w:val="00DC19D0"/>
    <w:rsid w:val="00DC2426"/>
    <w:rsid w:val="00DD3A44"/>
    <w:rsid w:val="00DE4BAF"/>
    <w:rsid w:val="00DE7B45"/>
    <w:rsid w:val="00DF6CC6"/>
    <w:rsid w:val="00DF77D0"/>
    <w:rsid w:val="00E056A6"/>
    <w:rsid w:val="00E06370"/>
    <w:rsid w:val="00E077BC"/>
    <w:rsid w:val="00E07A8F"/>
    <w:rsid w:val="00E10747"/>
    <w:rsid w:val="00E174C3"/>
    <w:rsid w:val="00E2386E"/>
    <w:rsid w:val="00E2666F"/>
    <w:rsid w:val="00E319A9"/>
    <w:rsid w:val="00E32431"/>
    <w:rsid w:val="00E35B98"/>
    <w:rsid w:val="00E46199"/>
    <w:rsid w:val="00E46D09"/>
    <w:rsid w:val="00E475DF"/>
    <w:rsid w:val="00E65B4D"/>
    <w:rsid w:val="00E65CBB"/>
    <w:rsid w:val="00E71391"/>
    <w:rsid w:val="00E7267D"/>
    <w:rsid w:val="00E73EB4"/>
    <w:rsid w:val="00E74E75"/>
    <w:rsid w:val="00E75978"/>
    <w:rsid w:val="00E82522"/>
    <w:rsid w:val="00E82AE8"/>
    <w:rsid w:val="00E8491F"/>
    <w:rsid w:val="00E85C4C"/>
    <w:rsid w:val="00E90EE2"/>
    <w:rsid w:val="00E914AD"/>
    <w:rsid w:val="00E95C6D"/>
    <w:rsid w:val="00EA1177"/>
    <w:rsid w:val="00EA1428"/>
    <w:rsid w:val="00EA3C8E"/>
    <w:rsid w:val="00EA3EF8"/>
    <w:rsid w:val="00EA5C38"/>
    <w:rsid w:val="00EA6158"/>
    <w:rsid w:val="00EA6696"/>
    <w:rsid w:val="00EB4CD3"/>
    <w:rsid w:val="00ED0A7F"/>
    <w:rsid w:val="00ED3C06"/>
    <w:rsid w:val="00ED6A32"/>
    <w:rsid w:val="00EF08F0"/>
    <w:rsid w:val="00EF1A77"/>
    <w:rsid w:val="00EF3321"/>
    <w:rsid w:val="00EF53EF"/>
    <w:rsid w:val="00F04A2E"/>
    <w:rsid w:val="00F1186D"/>
    <w:rsid w:val="00F14817"/>
    <w:rsid w:val="00F15086"/>
    <w:rsid w:val="00F21386"/>
    <w:rsid w:val="00F22653"/>
    <w:rsid w:val="00F27115"/>
    <w:rsid w:val="00F326F8"/>
    <w:rsid w:val="00F41068"/>
    <w:rsid w:val="00F43A22"/>
    <w:rsid w:val="00F44AD8"/>
    <w:rsid w:val="00F464A5"/>
    <w:rsid w:val="00F52A54"/>
    <w:rsid w:val="00F563D1"/>
    <w:rsid w:val="00F65074"/>
    <w:rsid w:val="00F655D1"/>
    <w:rsid w:val="00F67C92"/>
    <w:rsid w:val="00F70C96"/>
    <w:rsid w:val="00F73B46"/>
    <w:rsid w:val="00F74C99"/>
    <w:rsid w:val="00F92F62"/>
    <w:rsid w:val="00FA3DE4"/>
    <w:rsid w:val="00FA4AFD"/>
    <w:rsid w:val="00FA646D"/>
    <w:rsid w:val="00FB2F8F"/>
    <w:rsid w:val="00FB4BE7"/>
    <w:rsid w:val="00FC118D"/>
    <w:rsid w:val="00FC437C"/>
    <w:rsid w:val="00FC4E90"/>
    <w:rsid w:val="00FC72FA"/>
    <w:rsid w:val="00FD310D"/>
    <w:rsid w:val="00FD47AD"/>
    <w:rsid w:val="00FD4C44"/>
    <w:rsid w:val="00FE2361"/>
    <w:rsid w:val="00FE34FA"/>
    <w:rsid w:val="00FE3675"/>
    <w:rsid w:val="00FE3EAA"/>
    <w:rsid w:val="00FE45A1"/>
    <w:rsid w:val="00FE51DB"/>
    <w:rsid w:val="00FF0389"/>
    <w:rsid w:val="00FF58BE"/>
    <w:rsid w:val="00FF7103"/>
    <w:rsid w:val="020F75DE"/>
    <w:rsid w:val="033A5A3F"/>
    <w:rsid w:val="0348BF0B"/>
    <w:rsid w:val="03935D36"/>
    <w:rsid w:val="03A63EAA"/>
    <w:rsid w:val="04EBEB49"/>
    <w:rsid w:val="05A8192C"/>
    <w:rsid w:val="05B6ED56"/>
    <w:rsid w:val="06EB5358"/>
    <w:rsid w:val="07072D60"/>
    <w:rsid w:val="075216C1"/>
    <w:rsid w:val="07B3EC84"/>
    <w:rsid w:val="0831F6CF"/>
    <w:rsid w:val="08EEA824"/>
    <w:rsid w:val="09F214FC"/>
    <w:rsid w:val="0AFC64D2"/>
    <w:rsid w:val="0B19A05C"/>
    <w:rsid w:val="0B2DB4F4"/>
    <w:rsid w:val="0B31CF7A"/>
    <w:rsid w:val="0C7389EA"/>
    <w:rsid w:val="0CFBBCFB"/>
    <w:rsid w:val="0E3EB55F"/>
    <w:rsid w:val="0E5EBCD8"/>
    <w:rsid w:val="0ED56EA9"/>
    <w:rsid w:val="0F988DB6"/>
    <w:rsid w:val="0FC2392E"/>
    <w:rsid w:val="100F2D79"/>
    <w:rsid w:val="105819DA"/>
    <w:rsid w:val="10CE4F4F"/>
    <w:rsid w:val="1103AD29"/>
    <w:rsid w:val="11F32F8D"/>
    <w:rsid w:val="133F8BEB"/>
    <w:rsid w:val="14A1BDBC"/>
    <w:rsid w:val="150982BF"/>
    <w:rsid w:val="150F7435"/>
    <w:rsid w:val="1594A353"/>
    <w:rsid w:val="15A0F017"/>
    <w:rsid w:val="16F6A037"/>
    <w:rsid w:val="170FB5E1"/>
    <w:rsid w:val="196D8B74"/>
    <w:rsid w:val="1976264C"/>
    <w:rsid w:val="1A3A225F"/>
    <w:rsid w:val="1AE80C4A"/>
    <w:rsid w:val="1B7A3623"/>
    <w:rsid w:val="1C38C984"/>
    <w:rsid w:val="1C74A9EC"/>
    <w:rsid w:val="1CDA5575"/>
    <w:rsid w:val="1D77BBD0"/>
    <w:rsid w:val="1DE24E8D"/>
    <w:rsid w:val="1E02557F"/>
    <w:rsid w:val="1E0E905A"/>
    <w:rsid w:val="1EB32652"/>
    <w:rsid w:val="1EC01092"/>
    <w:rsid w:val="1FB1B92F"/>
    <w:rsid w:val="1FB3C7C7"/>
    <w:rsid w:val="1FD27ED0"/>
    <w:rsid w:val="2010C562"/>
    <w:rsid w:val="20B0B366"/>
    <w:rsid w:val="20B5E484"/>
    <w:rsid w:val="2171F430"/>
    <w:rsid w:val="21B7335B"/>
    <w:rsid w:val="223C7FEB"/>
    <w:rsid w:val="229FA00E"/>
    <w:rsid w:val="239F3324"/>
    <w:rsid w:val="24262E72"/>
    <w:rsid w:val="2464F78D"/>
    <w:rsid w:val="24BA164D"/>
    <w:rsid w:val="2519B270"/>
    <w:rsid w:val="26042B90"/>
    <w:rsid w:val="261C3E81"/>
    <w:rsid w:val="2636634F"/>
    <w:rsid w:val="26F49B1B"/>
    <w:rsid w:val="271CF7F0"/>
    <w:rsid w:val="2740CF27"/>
    <w:rsid w:val="27AF2988"/>
    <w:rsid w:val="27E4FFD1"/>
    <w:rsid w:val="28184B36"/>
    <w:rsid w:val="28746F9D"/>
    <w:rsid w:val="28FDABC4"/>
    <w:rsid w:val="29ADD9A5"/>
    <w:rsid w:val="2A1ACE55"/>
    <w:rsid w:val="2A2075D7"/>
    <w:rsid w:val="2AE039DE"/>
    <w:rsid w:val="2B1E881A"/>
    <w:rsid w:val="2B685863"/>
    <w:rsid w:val="2BF37458"/>
    <w:rsid w:val="2CC502F3"/>
    <w:rsid w:val="2D30309C"/>
    <w:rsid w:val="2DC1CBFC"/>
    <w:rsid w:val="2EBCF775"/>
    <w:rsid w:val="2FCD0557"/>
    <w:rsid w:val="301EA6CE"/>
    <w:rsid w:val="30893626"/>
    <w:rsid w:val="30E49AAB"/>
    <w:rsid w:val="30F4D0A6"/>
    <w:rsid w:val="32368599"/>
    <w:rsid w:val="34094AA9"/>
    <w:rsid w:val="34EDD292"/>
    <w:rsid w:val="353DEE2A"/>
    <w:rsid w:val="354D0F97"/>
    <w:rsid w:val="36800D76"/>
    <w:rsid w:val="37A41DC2"/>
    <w:rsid w:val="3804547F"/>
    <w:rsid w:val="38417D5C"/>
    <w:rsid w:val="38E72D74"/>
    <w:rsid w:val="38FD09A4"/>
    <w:rsid w:val="39145A0B"/>
    <w:rsid w:val="39434044"/>
    <w:rsid w:val="398897E9"/>
    <w:rsid w:val="399338C7"/>
    <w:rsid w:val="3A4C718E"/>
    <w:rsid w:val="3A6F29FC"/>
    <w:rsid w:val="3AE3AFED"/>
    <w:rsid w:val="3BB9ACF1"/>
    <w:rsid w:val="3D41AAF8"/>
    <w:rsid w:val="3DB2C072"/>
    <w:rsid w:val="3E39DC0E"/>
    <w:rsid w:val="3E562F5E"/>
    <w:rsid w:val="3F945BE2"/>
    <w:rsid w:val="3FA6DC23"/>
    <w:rsid w:val="409AE253"/>
    <w:rsid w:val="409E0FF9"/>
    <w:rsid w:val="40EBDF8C"/>
    <w:rsid w:val="412F1EAF"/>
    <w:rsid w:val="41DD89A7"/>
    <w:rsid w:val="4310D58B"/>
    <w:rsid w:val="433D7B28"/>
    <w:rsid w:val="43BBBAEB"/>
    <w:rsid w:val="44CFBC59"/>
    <w:rsid w:val="45CEEF90"/>
    <w:rsid w:val="465EFF34"/>
    <w:rsid w:val="472B91AD"/>
    <w:rsid w:val="479E1D82"/>
    <w:rsid w:val="47F87F8B"/>
    <w:rsid w:val="4896B94A"/>
    <w:rsid w:val="4998FB64"/>
    <w:rsid w:val="4B4D72FB"/>
    <w:rsid w:val="4BAE2328"/>
    <w:rsid w:val="4C501675"/>
    <w:rsid w:val="4C64D181"/>
    <w:rsid w:val="4CC18081"/>
    <w:rsid w:val="4D008E91"/>
    <w:rsid w:val="4D5D07A6"/>
    <w:rsid w:val="4DC77389"/>
    <w:rsid w:val="4ED2E754"/>
    <w:rsid w:val="4F09D569"/>
    <w:rsid w:val="511EBED2"/>
    <w:rsid w:val="517B3E1B"/>
    <w:rsid w:val="52027A98"/>
    <w:rsid w:val="520FA01E"/>
    <w:rsid w:val="52DF673C"/>
    <w:rsid w:val="530BD5DD"/>
    <w:rsid w:val="5344FEC8"/>
    <w:rsid w:val="56A56A40"/>
    <w:rsid w:val="56FFCF82"/>
    <w:rsid w:val="5707CE24"/>
    <w:rsid w:val="57302431"/>
    <w:rsid w:val="582B7820"/>
    <w:rsid w:val="584757C1"/>
    <w:rsid w:val="58FDA090"/>
    <w:rsid w:val="59DDC6FC"/>
    <w:rsid w:val="5BB3AB57"/>
    <w:rsid w:val="5C2ECFF7"/>
    <w:rsid w:val="5C745619"/>
    <w:rsid w:val="5C75F99E"/>
    <w:rsid w:val="5C9DCB80"/>
    <w:rsid w:val="5DD1AF7E"/>
    <w:rsid w:val="5E50F485"/>
    <w:rsid w:val="5E5BDE6F"/>
    <w:rsid w:val="5ED3FD7A"/>
    <w:rsid w:val="5FAB0FBE"/>
    <w:rsid w:val="60026DAC"/>
    <w:rsid w:val="604FFC99"/>
    <w:rsid w:val="61BED826"/>
    <w:rsid w:val="61F76401"/>
    <w:rsid w:val="62ACEBD2"/>
    <w:rsid w:val="63345D85"/>
    <w:rsid w:val="6337C3B1"/>
    <w:rsid w:val="6358D726"/>
    <w:rsid w:val="6377AAD2"/>
    <w:rsid w:val="6481EF23"/>
    <w:rsid w:val="64B12AEE"/>
    <w:rsid w:val="654EB9E5"/>
    <w:rsid w:val="6571CCED"/>
    <w:rsid w:val="65B07BBD"/>
    <w:rsid w:val="6628FD68"/>
    <w:rsid w:val="68C84242"/>
    <w:rsid w:val="692FEF0E"/>
    <w:rsid w:val="692FF74C"/>
    <w:rsid w:val="69883E82"/>
    <w:rsid w:val="698DF612"/>
    <w:rsid w:val="6C4414AD"/>
    <w:rsid w:val="6C8BC5B4"/>
    <w:rsid w:val="6D942B64"/>
    <w:rsid w:val="6DA04A78"/>
    <w:rsid w:val="6DB067C9"/>
    <w:rsid w:val="6DC00F4C"/>
    <w:rsid w:val="6E4DFF4A"/>
    <w:rsid w:val="6E57A64D"/>
    <w:rsid w:val="6FB458AF"/>
    <w:rsid w:val="70AD17AB"/>
    <w:rsid w:val="7104F442"/>
    <w:rsid w:val="71352F97"/>
    <w:rsid w:val="72691B10"/>
    <w:rsid w:val="740659AB"/>
    <w:rsid w:val="766A28A6"/>
    <w:rsid w:val="76804C28"/>
    <w:rsid w:val="7682A5B0"/>
    <w:rsid w:val="76E754FB"/>
    <w:rsid w:val="7705490E"/>
    <w:rsid w:val="775AFE5E"/>
    <w:rsid w:val="77983E47"/>
    <w:rsid w:val="77CD8493"/>
    <w:rsid w:val="780B0590"/>
    <w:rsid w:val="7826CD46"/>
    <w:rsid w:val="78AA3A53"/>
    <w:rsid w:val="78ADFDEA"/>
    <w:rsid w:val="78DA1FE8"/>
    <w:rsid w:val="790B8AD4"/>
    <w:rsid w:val="79D2809F"/>
    <w:rsid w:val="79F845AD"/>
    <w:rsid w:val="7A1E3414"/>
    <w:rsid w:val="7A98A0A1"/>
    <w:rsid w:val="7B1290E1"/>
    <w:rsid w:val="7B63494B"/>
    <w:rsid w:val="7D080CAE"/>
    <w:rsid w:val="7DD72EA4"/>
    <w:rsid w:val="7DED896C"/>
    <w:rsid w:val="7EDFC02A"/>
    <w:rsid w:val="7F59C25F"/>
    <w:rsid w:val="7FCC1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A39EF"/>
  <w15:chartTrackingRefBased/>
  <w15:docId w15:val="{7418FF7D-8B82-4B56-88E6-35EF666E1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D1793A"/>
    <w:pPr>
      <w:keepNext/>
      <w:keepLines/>
      <w:numPr>
        <w:numId w:val="47"/>
      </w:numPr>
      <w:spacing w:before="240" w:after="0"/>
      <w:outlineLvl w:val="0"/>
    </w:pPr>
    <w:rPr>
      <w:rFonts w:asciiTheme="majorHAnsi" w:eastAsia="Times New Roman" w:hAnsiTheme="majorHAnsi" w:cstheme="majorBidi"/>
      <w:b/>
      <w:sz w:val="24"/>
      <w:szCs w:val="32"/>
      <w:lang w:eastAsia="en-GB"/>
    </w:rPr>
  </w:style>
  <w:style w:type="paragraph" w:styleId="Heading2">
    <w:name w:val="heading 2"/>
    <w:basedOn w:val="Normal"/>
    <w:next w:val="Normal"/>
    <w:link w:val="Heading2Char"/>
    <w:uiPriority w:val="9"/>
    <w:unhideWhenUsed/>
    <w:qFormat/>
    <w:rsid w:val="0045522C"/>
    <w:pPr>
      <w:keepNext/>
      <w:keepLines/>
      <w:spacing w:before="40" w:after="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45522C"/>
    <w:pPr>
      <w:keepNext/>
      <w:keepLines/>
      <w:spacing w:before="40" w:after="0"/>
      <w:outlineLvl w:val="2"/>
    </w:pPr>
    <w:rPr>
      <w:rFonts w:asciiTheme="majorHAnsi" w:eastAsiaTheme="majorEastAsia" w:hAnsiTheme="majorHAnsi"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37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E37B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1793A"/>
    <w:rPr>
      <w:rFonts w:asciiTheme="majorHAnsi" w:eastAsia="Times New Roman" w:hAnsiTheme="majorHAnsi" w:cstheme="majorBidi"/>
      <w:b/>
      <w:sz w:val="24"/>
      <w:szCs w:val="32"/>
      <w:lang w:eastAsia="en-GB"/>
    </w:rPr>
  </w:style>
  <w:style w:type="paragraph" w:styleId="ListParagraph">
    <w:name w:val="List Paragraph"/>
    <w:basedOn w:val="Normal"/>
    <w:uiPriority w:val="34"/>
    <w:qFormat/>
    <w:rsid w:val="00D51BA2"/>
    <w:pPr>
      <w:ind w:left="720"/>
      <w:contextualSpacing/>
    </w:pPr>
  </w:style>
  <w:style w:type="character" w:customStyle="1" w:styleId="normaltextrun">
    <w:name w:val="normaltextrun"/>
    <w:basedOn w:val="DefaultParagraphFont"/>
    <w:rsid w:val="000A35E7"/>
  </w:style>
  <w:style w:type="character" w:customStyle="1" w:styleId="eop">
    <w:name w:val="eop"/>
    <w:basedOn w:val="DefaultParagraphFont"/>
    <w:rsid w:val="000A35E7"/>
  </w:style>
  <w:style w:type="paragraph" w:styleId="NoSpacing">
    <w:name w:val="No Spacing"/>
    <w:uiPriority w:val="1"/>
    <w:qFormat/>
    <w:rsid w:val="006C4255"/>
    <w:pPr>
      <w:spacing w:after="0" w:line="240" w:lineRule="auto"/>
    </w:pPr>
  </w:style>
  <w:style w:type="character" w:styleId="Hyperlink">
    <w:name w:val="Hyperlink"/>
    <w:basedOn w:val="DefaultParagraphFont"/>
    <w:uiPriority w:val="99"/>
    <w:unhideWhenUsed/>
    <w:rsid w:val="006375FF"/>
    <w:rPr>
      <w:color w:val="0563C1" w:themeColor="hyperlink"/>
      <w:u w:val="single"/>
    </w:rPr>
  </w:style>
  <w:style w:type="character" w:styleId="UnresolvedMention">
    <w:name w:val="Unresolved Mention"/>
    <w:basedOn w:val="DefaultParagraphFont"/>
    <w:uiPriority w:val="99"/>
    <w:semiHidden/>
    <w:unhideWhenUsed/>
    <w:rsid w:val="006375FF"/>
    <w:rPr>
      <w:color w:val="605E5C"/>
      <w:shd w:val="clear" w:color="auto" w:fill="E1DFDD"/>
    </w:rPr>
  </w:style>
  <w:style w:type="character" w:styleId="FollowedHyperlink">
    <w:name w:val="FollowedHyperlink"/>
    <w:basedOn w:val="DefaultParagraphFont"/>
    <w:uiPriority w:val="99"/>
    <w:semiHidden/>
    <w:unhideWhenUsed/>
    <w:rsid w:val="00676A02"/>
    <w:rPr>
      <w:color w:val="954F72" w:themeColor="followedHyperlink"/>
      <w:u w:val="single"/>
    </w:rPr>
  </w:style>
  <w:style w:type="character" w:styleId="CommentReference">
    <w:name w:val="annotation reference"/>
    <w:basedOn w:val="DefaultParagraphFont"/>
    <w:uiPriority w:val="99"/>
    <w:semiHidden/>
    <w:unhideWhenUsed/>
    <w:rsid w:val="003761F0"/>
    <w:rPr>
      <w:sz w:val="16"/>
      <w:szCs w:val="16"/>
    </w:rPr>
  </w:style>
  <w:style w:type="paragraph" w:styleId="CommentText">
    <w:name w:val="annotation text"/>
    <w:basedOn w:val="Normal"/>
    <w:link w:val="CommentTextChar"/>
    <w:uiPriority w:val="99"/>
    <w:unhideWhenUsed/>
    <w:rsid w:val="003761F0"/>
    <w:pPr>
      <w:spacing w:line="240" w:lineRule="auto"/>
    </w:pPr>
    <w:rPr>
      <w:sz w:val="20"/>
      <w:szCs w:val="20"/>
    </w:rPr>
  </w:style>
  <w:style w:type="character" w:customStyle="1" w:styleId="CommentTextChar">
    <w:name w:val="Comment Text Char"/>
    <w:basedOn w:val="DefaultParagraphFont"/>
    <w:link w:val="CommentText"/>
    <w:uiPriority w:val="99"/>
    <w:rsid w:val="003761F0"/>
    <w:rPr>
      <w:sz w:val="20"/>
      <w:szCs w:val="20"/>
    </w:rPr>
  </w:style>
  <w:style w:type="paragraph" w:styleId="CommentSubject">
    <w:name w:val="annotation subject"/>
    <w:basedOn w:val="CommentText"/>
    <w:next w:val="CommentText"/>
    <w:link w:val="CommentSubjectChar"/>
    <w:uiPriority w:val="99"/>
    <w:semiHidden/>
    <w:unhideWhenUsed/>
    <w:rsid w:val="003761F0"/>
    <w:rPr>
      <w:b/>
      <w:bCs/>
    </w:rPr>
  </w:style>
  <w:style w:type="character" w:customStyle="1" w:styleId="CommentSubjectChar">
    <w:name w:val="Comment Subject Char"/>
    <w:basedOn w:val="CommentTextChar"/>
    <w:link w:val="CommentSubject"/>
    <w:uiPriority w:val="99"/>
    <w:semiHidden/>
    <w:rsid w:val="003761F0"/>
    <w:rPr>
      <w:b/>
      <w:bCs/>
      <w:sz w:val="20"/>
      <w:szCs w:val="20"/>
    </w:rPr>
  </w:style>
  <w:style w:type="paragraph" w:styleId="Revision">
    <w:name w:val="Revision"/>
    <w:hidden/>
    <w:uiPriority w:val="99"/>
    <w:semiHidden/>
    <w:rsid w:val="00D07699"/>
    <w:pPr>
      <w:spacing w:after="0" w:line="240" w:lineRule="auto"/>
    </w:pPr>
  </w:style>
  <w:style w:type="character" w:customStyle="1" w:styleId="ui-provider">
    <w:name w:val="ui-provider"/>
    <w:basedOn w:val="DefaultParagraphFont"/>
    <w:rsid w:val="00594FCE"/>
  </w:style>
  <w:style w:type="paragraph" w:styleId="EndnoteText">
    <w:name w:val="endnote text"/>
    <w:basedOn w:val="Normal"/>
    <w:link w:val="EndnoteTextChar"/>
    <w:uiPriority w:val="99"/>
    <w:semiHidden/>
    <w:unhideWhenUsed/>
    <w:rsid w:val="00E7597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5978"/>
    <w:rPr>
      <w:sz w:val="20"/>
      <w:szCs w:val="20"/>
    </w:rPr>
  </w:style>
  <w:style w:type="character" w:styleId="EndnoteReference">
    <w:name w:val="endnote reference"/>
    <w:basedOn w:val="DefaultParagraphFont"/>
    <w:uiPriority w:val="99"/>
    <w:semiHidden/>
    <w:unhideWhenUsed/>
    <w:rsid w:val="00E75978"/>
    <w:rPr>
      <w:vertAlign w:val="superscript"/>
    </w:rPr>
  </w:style>
  <w:style w:type="paragraph" w:styleId="FootnoteText">
    <w:name w:val="footnote text"/>
    <w:basedOn w:val="Normal"/>
    <w:link w:val="FootnoteTextChar"/>
    <w:uiPriority w:val="99"/>
    <w:semiHidden/>
    <w:unhideWhenUsed/>
    <w:rsid w:val="00E759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5978"/>
    <w:rPr>
      <w:sz w:val="20"/>
      <w:szCs w:val="20"/>
    </w:rPr>
  </w:style>
  <w:style w:type="character" w:styleId="FootnoteReference">
    <w:name w:val="footnote reference"/>
    <w:basedOn w:val="DefaultParagraphFont"/>
    <w:uiPriority w:val="99"/>
    <w:semiHidden/>
    <w:unhideWhenUsed/>
    <w:rsid w:val="00E75978"/>
    <w:rPr>
      <w:vertAlign w:val="superscript"/>
    </w:rPr>
  </w:style>
  <w:style w:type="paragraph" w:styleId="Header">
    <w:name w:val="header"/>
    <w:basedOn w:val="Normal"/>
    <w:link w:val="HeaderChar"/>
    <w:uiPriority w:val="99"/>
    <w:unhideWhenUsed/>
    <w:rsid w:val="006954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46E"/>
  </w:style>
  <w:style w:type="paragraph" w:customStyle="1" w:styleId="Default">
    <w:name w:val="Default"/>
    <w:rsid w:val="0069546E"/>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695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A2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B02"/>
  </w:style>
  <w:style w:type="character" w:customStyle="1" w:styleId="Heading2Char">
    <w:name w:val="Heading 2 Char"/>
    <w:basedOn w:val="DefaultParagraphFont"/>
    <w:link w:val="Heading2"/>
    <w:uiPriority w:val="9"/>
    <w:rsid w:val="0045522C"/>
    <w:rPr>
      <w:rFonts w:asciiTheme="majorHAnsi" w:eastAsiaTheme="majorEastAsia" w:hAnsiTheme="majorHAnsi" w:cstheme="majorBidi"/>
      <w:b/>
      <w:szCs w:val="26"/>
    </w:rPr>
  </w:style>
  <w:style w:type="character" w:customStyle="1" w:styleId="Heading3Char">
    <w:name w:val="Heading 3 Char"/>
    <w:basedOn w:val="DefaultParagraphFont"/>
    <w:link w:val="Heading3"/>
    <w:uiPriority w:val="9"/>
    <w:rsid w:val="0045522C"/>
    <w:rPr>
      <w:rFonts w:asciiTheme="majorHAnsi" w:eastAsiaTheme="majorEastAsia" w:hAnsiTheme="majorHAnsi" w:cstheme="majorBidi"/>
      <w:b/>
      <w:i/>
      <w:szCs w:val="24"/>
    </w:rPr>
  </w:style>
  <w:style w:type="paragraph" w:styleId="TOCHeading">
    <w:name w:val="TOC Heading"/>
    <w:basedOn w:val="Heading1"/>
    <w:next w:val="Normal"/>
    <w:uiPriority w:val="39"/>
    <w:unhideWhenUsed/>
    <w:qFormat/>
    <w:rsid w:val="00825001"/>
    <w:pPr>
      <w:outlineLvl w:val="9"/>
    </w:pPr>
    <w:rPr>
      <w:rFonts w:eastAsiaTheme="majorEastAsia"/>
      <w:b w:val="0"/>
      <w:color w:val="2F5496" w:themeColor="accent1" w:themeShade="BF"/>
      <w:sz w:val="32"/>
    </w:rPr>
  </w:style>
  <w:style w:type="paragraph" w:styleId="TOC1">
    <w:name w:val="toc 1"/>
    <w:basedOn w:val="Normal"/>
    <w:next w:val="Normal"/>
    <w:autoRedefine/>
    <w:uiPriority w:val="39"/>
    <w:unhideWhenUsed/>
    <w:rsid w:val="00825001"/>
    <w:pPr>
      <w:spacing w:after="100"/>
    </w:pPr>
  </w:style>
  <w:style w:type="paragraph" w:styleId="TOC3">
    <w:name w:val="toc 3"/>
    <w:basedOn w:val="Normal"/>
    <w:next w:val="Normal"/>
    <w:autoRedefine/>
    <w:uiPriority w:val="39"/>
    <w:unhideWhenUsed/>
    <w:rsid w:val="00825001"/>
    <w:pPr>
      <w:spacing w:after="100"/>
      <w:ind w:left="440"/>
    </w:pPr>
  </w:style>
  <w:style w:type="paragraph" w:styleId="TOC2">
    <w:name w:val="toc 2"/>
    <w:basedOn w:val="Normal"/>
    <w:next w:val="Normal"/>
    <w:autoRedefine/>
    <w:uiPriority w:val="39"/>
    <w:unhideWhenUsed/>
    <w:rsid w:val="00825001"/>
    <w:pPr>
      <w:spacing w:after="100"/>
      <w:ind w:left="220"/>
    </w:pPr>
  </w:style>
  <w:style w:type="paragraph" w:customStyle="1" w:styleId="paragraph">
    <w:name w:val="paragraph"/>
    <w:basedOn w:val="Normal"/>
    <w:rsid w:val="00EF53E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61780">
      <w:bodyDiv w:val="1"/>
      <w:marLeft w:val="0"/>
      <w:marRight w:val="0"/>
      <w:marTop w:val="0"/>
      <w:marBottom w:val="0"/>
      <w:divBdr>
        <w:top w:val="none" w:sz="0" w:space="0" w:color="auto"/>
        <w:left w:val="none" w:sz="0" w:space="0" w:color="auto"/>
        <w:bottom w:val="none" w:sz="0" w:space="0" w:color="auto"/>
        <w:right w:val="none" w:sz="0" w:space="0" w:color="auto"/>
      </w:divBdr>
    </w:div>
    <w:div w:id="300962851">
      <w:bodyDiv w:val="1"/>
      <w:marLeft w:val="0"/>
      <w:marRight w:val="0"/>
      <w:marTop w:val="0"/>
      <w:marBottom w:val="0"/>
      <w:divBdr>
        <w:top w:val="none" w:sz="0" w:space="0" w:color="auto"/>
        <w:left w:val="none" w:sz="0" w:space="0" w:color="auto"/>
        <w:bottom w:val="none" w:sz="0" w:space="0" w:color="auto"/>
        <w:right w:val="none" w:sz="0" w:space="0" w:color="auto"/>
      </w:divBdr>
    </w:div>
    <w:div w:id="310985216">
      <w:bodyDiv w:val="1"/>
      <w:marLeft w:val="0"/>
      <w:marRight w:val="0"/>
      <w:marTop w:val="0"/>
      <w:marBottom w:val="0"/>
      <w:divBdr>
        <w:top w:val="none" w:sz="0" w:space="0" w:color="auto"/>
        <w:left w:val="none" w:sz="0" w:space="0" w:color="auto"/>
        <w:bottom w:val="none" w:sz="0" w:space="0" w:color="auto"/>
        <w:right w:val="none" w:sz="0" w:space="0" w:color="auto"/>
      </w:divBdr>
    </w:div>
    <w:div w:id="314334292">
      <w:bodyDiv w:val="1"/>
      <w:marLeft w:val="0"/>
      <w:marRight w:val="0"/>
      <w:marTop w:val="0"/>
      <w:marBottom w:val="0"/>
      <w:divBdr>
        <w:top w:val="none" w:sz="0" w:space="0" w:color="auto"/>
        <w:left w:val="none" w:sz="0" w:space="0" w:color="auto"/>
        <w:bottom w:val="none" w:sz="0" w:space="0" w:color="auto"/>
        <w:right w:val="none" w:sz="0" w:space="0" w:color="auto"/>
      </w:divBdr>
      <w:divsChild>
        <w:div w:id="69159708">
          <w:marLeft w:val="0"/>
          <w:marRight w:val="0"/>
          <w:marTop w:val="0"/>
          <w:marBottom w:val="0"/>
          <w:divBdr>
            <w:top w:val="none" w:sz="0" w:space="0" w:color="auto"/>
            <w:left w:val="none" w:sz="0" w:space="0" w:color="auto"/>
            <w:bottom w:val="none" w:sz="0" w:space="0" w:color="auto"/>
            <w:right w:val="none" w:sz="0" w:space="0" w:color="auto"/>
          </w:divBdr>
        </w:div>
      </w:divsChild>
    </w:div>
    <w:div w:id="589658099">
      <w:bodyDiv w:val="1"/>
      <w:marLeft w:val="0"/>
      <w:marRight w:val="0"/>
      <w:marTop w:val="0"/>
      <w:marBottom w:val="0"/>
      <w:divBdr>
        <w:top w:val="none" w:sz="0" w:space="0" w:color="auto"/>
        <w:left w:val="none" w:sz="0" w:space="0" w:color="auto"/>
        <w:bottom w:val="none" w:sz="0" w:space="0" w:color="auto"/>
        <w:right w:val="none" w:sz="0" w:space="0" w:color="auto"/>
      </w:divBdr>
    </w:div>
    <w:div w:id="681978189">
      <w:bodyDiv w:val="1"/>
      <w:marLeft w:val="0"/>
      <w:marRight w:val="0"/>
      <w:marTop w:val="0"/>
      <w:marBottom w:val="0"/>
      <w:divBdr>
        <w:top w:val="none" w:sz="0" w:space="0" w:color="auto"/>
        <w:left w:val="none" w:sz="0" w:space="0" w:color="auto"/>
        <w:bottom w:val="none" w:sz="0" w:space="0" w:color="auto"/>
        <w:right w:val="none" w:sz="0" w:space="0" w:color="auto"/>
      </w:divBdr>
    </w:div>
    <w:div w:id="742609859">
      <w:bodyDiv w:val="1"/>
      <w:marLeft w:val="0"/>
      <w:marRight w:val="0"/>
      <w:marTop w:val="0"/>
      <w:marBottom w:val="0"/>
      <w:divBdr>
        <w:top w:val="none" w:sz="0" w:space="0" w:color="auto"/>
        <w:left w:val="none" w:sz="0" w:space="0" w:color="auto"/>
        <w:bottom w:val="none" w:sz="0" w:space="0" w:color="auto"/>
        <w:right w:val="none" w:sz="0" w:space="0" w:color="auto"/>
      </w:divBdr>
    </w:div>
    <w:div w:id="851650552">
      <w:bodyDiv w:val="1"/>
      <w:marLeft w:val="0"/>
      <w:marRight w:val="0"/>
      <w:marTop w:val="0"/>
      <w:marBottom w:val="0"/>
      <w:divBdr>
        <w:top w:val="none" w:sz="0" w:space="0" w:color="auto"/>
        <w:left w:val="none" w:sz="0" w:space="0" w:color="auto"/>
        <w:bottom w:val="none" w:sz="0" w:space="0" w:color="auto"/>
        <w:right w:val="none" w:sz="0" w:space="0" w:color="auto"/>
      </w:divBdr>
    </w:div>
    <w:div w:id="1166673386">
      <w:bodyDiv w:val="1"/>
      <w:marLeft w:val="0"/>
      <w:marRight w:val="0"/>
      <w:marTop w:val="0"/>
      <w:marBottom w:val="0"/>
      <w:divBdr>
        <w:top w:val="none" w:sz="0" w:space="0" w:color="auto"/>
        <w:left w:val="none" w:sz="0" w:space="0" w:color="auto"/>
        <w:bottom w:val="none" w:sz="0" w:space="0" w:color="auto"/>
        <w:right w:val="none" w:sz="0" w:space="0" w:color="auto"/>
      </w:divBdr>
    </w:div>
    <w:div w:id="1311252024">
      <w:bodyDiv w:val="1"/>
      <w:marLeft w:val="0"/>
      <w:marRight w:val="0"/>
      <w:marTop w:val="0"/>
      <w:marBottom w:val="0"/>
      <w:divBdr>
        <w:top w:val="none" w:sz="0" w:space="0" w:color="auto"/>
        <w:left w:val="none" w:sz="0" w:space="0" w:color="auto"/>
        <w:bottom w:val="none" w:sz="0" w:space="0" w:color="auto"/>
        <w:right w:val="none" w:sz="0" w:space="0" w:color="auto"/>
      </w:divBdr>
    </w:div>
    <w:div w:id="1328438039">
      <w:bodyDiv w:val="1"/>
      <w:marLeft w:val="0"/>
      <w:marRight w:val="0"/>
      <w:marTop w:val="0"/>
      <w:marBottom w:val="0"/>
      <w:divBdr>
        <w:top w:val="none" w:sz="0" w:space="0" w:color="auto"/>
        <w:left w:val="none" w:sz="0" w:space="0" w:color="auto"/>
        <w:bottom w:val="none" w:sz="0" w:space="0" w:color="auto"/>
        <w:right w:val="none" w:sz="0" w:space="0" w:color="auto"/>
      </w:divBdr>
    </w:div>
    <w:div w:id="1468624689">
      <w:bodyDiv w:val="1"/>
      <w:marLeft w:val="0"/>
      <w:marRight w:val="0"/>
      <w:marTop w:val="0"/>
      <w:marBottom w:val="0"/>
      <w:divBdr>
        <w:top w:val="none" w:sz="0" w:space="0" w:color="auto"/>
        <w:left w:val="none" w:sz="0" w:space="0" w:color="auto"/>
        <w:bottom w:val="none" w:sz="0" w:space="0" w:color="auto"/>
        <w:right w:val="none" w:sz="0" w:space="0" w:color="auto"/>
      </w:divBdr>
      <w:divsChild>
        <w:div w:id="1944604612">
          <w:marLeft w:val="0"/>
          <w:marRight w:val="0"/>
          <w:marTop w:val="0"/>
          <w:marBottom w:val="0"/>
          <w:divBdr>
            <w:top w:val="none" w:sz="0" w:space="0" w:color="auto"/>
            <w:left w:val="none" w:sz="0" w:space="0" w:color="auto"/>
            <w:bottom w:val="none" w:sz="0" w:space="0" w:color="auto"/>
            <w:right w:val="none" w:sz="0" w:space="0" w:color="auto"/>
          </w:divBdr>
        </w:div>
        <w:div w:id="676686974">
          <w:marLeft w:val="0"/>
          <w:marRight w:val="0"/>
          <w:marTop w:val="0"/>
          <w:marBottom w:val="0"/>
          <w:divBdr>
            <w:top w:val="none" w:sz="0" w:space="0" w:color="auto"/>
            <w:left w:val="none" w:sz="0" w:space="0" w:color="auto"/>
            <w:bottom w:val="none" w:sz="0" w:space="0" w:color="auto"/>
            <w:right w:val="none" w:sz="0" w:space="0" w:color="auto"/>
          </w:divBdr>
        </w:div>
        <w:div w:id="1469277660">
          <w:marLeft w:val="0"/>
          <w:marRight w:val="0"/>
          <w:marTop w:val="0"/>
          <w:marBottom w:val="0"/>
          <w:divBdr>
            <w:top w:val="none" w:sz="0" w:space="0" w:color="auto"/>
            <w:left w:val="none" w:sz="0" w:space="0" w:color="auto"/>
            <w:bottom w:val="none" w:sz="0" w:space="0" w:color="auto"/>
            <w:right w:val="none" w:sz="0" w:space="0" w:color="auto"/>
          </w:divBdr>
        </w:div>
      </w:divsChild>
    </w:div>
    <w:div w:id="1469933733">
      <w:bodyDiv w:val="1"/>
      <w:marLeft w:val="0"/>
      <w:marRight w:val="0"/>
      <w:marTop w:val="0"/>
      <w:marBottom w:val="0"/>
      <w:divBdr>
        <w:top w:val="none" w:sz="0" w:space="0" w:color="auto"/>
        <w:left w:val="none" w:sz="0" w:space="0" w:color="auto"/>
        <w:bottom w:val="none" w:sz="0" w:space="0" w:color="auto"/>
        <w:right w:val="none" w:sz="0" w:space="0" w:color="auto"/>
      </w:divBdr>
    </w:div>
    <w:div w:id="1491166935">
      <w:bodyDiv w:val="1"/>
      <w:marLeft w:val="0"/>
      <w:marRight w:val="0"/>
      <w:marTop w:val="0"/>
      <w:marBottom w:val="0"/>
      <w:divBdr>
        <w:top w:val="none" w:sz="0" w:space="0" w:color="auto"/>
        <w:left w:val="none" w:sz="0" w:space="0" w:color="auto"/>
        <w:bottom w:val="none" w:sz="0" w:space="0" w:color="auto"/>
        <w:right w:val="none" w:sz="0" w:space="0" w:color="auto"/>
      </w:divBdr>
    </w:div>
    <w:div w:id="204185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feguarding.wales/en/" TargetMode="External"/><Relationship Id="rId18" Type="http://schemas.openxmlformats.org/officeDocument/2006/relationships/hyperlink" Target="https://youtu.be/YaHlLuyVyDo?si=F-_kBMMCF-EJNiEb" TargetMode="External"/><Relationship Id="rId26" Type="http://schemas.openxmlformats.org/officeDocument/2006/relationships/hyperlink" Target="https://www.shwales.online/about-hiv/" TargetMode="External"/><Relationship Id="rId39" Type="http://schemas.openxmlformats.org/officeDocument/2006/relationships/fontTable" Target="fontTable.xml"/><Relationship Id="rId21" Type="http://schemas.openxmlformats.org/officeDocument/2006/relationships/hyperlink" Target="https://youtu.be/flgDjaBV8-s?si=fPu2tMeyRG3kRc0x" TargetMode="External"/><Relationship Id="rId34" Type="http://schemas.openxmlformats.org/officeDocument/2006/relationships/hyperlink" Target="https://www.shwales.online/about-genital-wa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youtu.be/gSQqGyQQQuc?si=smNDaWT2lao7fznL" TargetMode="External"/><Relationship Id="rId25" Type="http://schemas.openxmlformats.org/officeDocument/2006/relationships/hyperlink" Target="https://www.gwentsafeguarding.org.uk/en" TargetMode="External"/><Relationship Id="rId33" Type="http://schemas.openxmlformats.org/officeDocument/2006/relationships/hyperlink" Target="https://www.shwales.online/about-herpes/" TargetMode="External"/><Relationship Id="rId38" Type="http://schemas.openxmlformats.org/officeDocument/2006/relationships/oleObject" Target="file:///C:\Users\be044558\Contacts\Desktop\Work%20Documents\PHW%20Community%20Kits%20Request%20Form.docx" TargetMode="External"/><Relationship Id="rId2" Type="http://schemas.openxmlformats.org/officeDocument/2006/relationships/customXml" Target="../customXml/item2.xml"/><Relationship Id="rId16" Type="http://schemas.openxmlformats.org/officeDocument/2006/relationships/hyperlink" Target="https://abuhb.nhs.wales/hospitals/community-services/sexual-and-reproductive-health/" TargetMode="External"/><Relationship Id="rId20" Type="http://schemas.openxmlformats.org/officeDocument/2006/relationships/hyperlink" Target="https://youtu.be/nF8-dZmXp-E?si=PalAEBKqNnHUsiQp" TargetMode="External"/><Relationship Id="rId29" Type="http://schemas.openxmlformats.org/officeDocument/2006/relationships/hyperlink" Target="https://www.shwales.online/about-hepatitis-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BB.HealthProtection@wales.nhs.uk" TargetMode="External"/><Relationship Id="rId32" Type="http://schemas.openxmlformats.org/officeDocument/2006/relationships/hyperlink" Target="https://www.shwales.online/about-gonorrhoea/" TargetMode="External"/><Relationship Id="rId37" Type="http://schemas.openxmlformats.org/officeDocument/2006/relationships/image" Target="media/image4.emf"/><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mailto:phw.sexualhealth@wales.nhs.uk" TargetMode="External"/><Relationship Id="rId28" Type="http://schemas.openxmlformats.org/officeDocument/2006/relationships/hyperlink" Target="https://www.shwales.online/about-hepatitis-b/"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youtu.be/FrJyUvsN8C8?si=0B37WpLmOLeo8IGY" TargetMode="External"/><Relationship Id="rId31" Type="http://schemas.openxmlformats.org/officeDocument/2006/relationships/hyperlink" Target="https://www.shwales.online/about-chlamydi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feguarding.wales/en/rsb-i/rsb-i-r1/r1-p1/" TargetMode="External"/><Relationship Id="rId22" Type="http://schemas.openxmlformats.org/officeDocument/2006/relationships/hyperlink" Target="https://youtu.be/Ytd_CiFnqO0?si=fzDvCQmrIzwBgqG5" TargetMode="External"/><Relationship Id="rId27" Type="http://schemas.openxmlformats.org/officeDocument/2006/relationships/hyperlink" Target="https://www.shwales.online/about-hepatitis-a/" TargetMode="External"/><Relationship Id="rId30" Type="http://schemas.openxmlformats.org/officeDocument/2006/relationships/hyperlink" Target="https://www.shwales.online/about-syphilis/" TargetMode="External"/><Relationship Id="rId35" Type="http://schemas.openxmlformats.org/officeDocument/2006/relationships/hyperlink" Target="https://www.shwales.online/wales-sti-testing-kit-test-and-post/"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87907D0A03BFC46BBF9F1BB1F0E4A86" ma:contentTypeVersion="12" ma:contentTypeDescription="Create a new document." ma:contentTypeScope="" ma:versionID="62a57473bb054a5a4da3c8fb575cccd7">
  <xsd:schema xmlns:xsd="http://www.w3.org/2001/XMLSchema" xmlns:xs="http://www.w3.org/2001/XMLSchema" xmlns:p="http://schemas.microsoft.com/office/2006/metadata/properties" xmlns:ns2="c4734bb5-c3ed-4187-a4e2-995efec14217" xmlns:ns3="f0434eff-c3cd-4d60-99d1-17496406a6b7" targetNamespace="http://schemas.microsoft.com/office/2006/metadata/properties" ma:root="true" ma:fieldsID="ab927b1dd968cad1007ef48c3f9f8c4e" ns2:_="" ns3:_="">
    <xsd:import namespace="c4734bb5-c3ed-4187-a4e2-995efec14217"/>
    <xsd:import namespace="f0434eff-c3cd-4d60-99d1-17496406a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34bb5-c3ed-4187-a4e2-995efec14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434eff-c3cd-4d60-99d1-17496406a6b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d79fd31-78f6-4e06-9e9a-c96811427550}" ma:internalName="TaxCatchAll" ma:showField="CatchAllData" ma:web="f0434eff-c3cd-4d60-99d1-17496406a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0434eff-c3cd-4d60-99d1-17496406a6b7" xsi:nil="true"/>
    <lcf76f155ced4ddcb4097134ff3c332f xmlns="c4734bb5-c3ed-4187-a4e2-995efec1421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900DC9-56BE-4F35-A7D9-56DA6D373BA6}">
  <ds:schemaRefs>
    <ds:schemaRef ds:uri="http://schemas.openxmlformats.org/officeDocument/2006/bibliography"/>
  </ds:schemaRefs>
</ds:datastoreItem>
</file>

<file path=customXml/itemProps2.xml><?xml version="1.0" encoding="utf-8"?>
<ds:datastoreItem xmlns:ds="http://schemas.openxmlformats.org/officeDocument/2006/customXml" ds:itemID="{1BC58C45-1F7D-45E6-A957-6ADB5FB35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34bb5-c3ed-4187-a4e2-995efec14217"/>
    <ds:schemaRef ds:uri="f0434eff-c3cd-4d60-99d1-17496406a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00724A-9B2E-45C0-8C61-709239052A71}">
  <ds:schemaRefs>
    <ds:schemaRef ds:uri="http://schemas.microsoft.com/office/2006/metadata/properties"/>
    <ds:schemaRef ds:uri="http://schemas.microsoft.com/office/infopath/2007/PartnerControls"/>
    <ds:schemaRef ds:uri="f0434eff-c3cd-4d60-99d1-17496406a6b7"/>
    <ds:schemaRef ds:uri="c4734bb5-c3ed-4187-a4e2-995efec14217"/>
  </ds:schemaRefs>
</ds:datastoreItem>
</file>

<file path=customXml/itemProps4.xml><?xml version="1.0" encoding="utf-8"?>
<ds:datastoreItem xmlns:ds="http://schemas.openxmlformats.org/officeDocument/2006/customXml" ds:itemID="{A28D22A3-FA13-4CE5-9A37-A7291007CE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2491</Words>
  <Characters>14200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Sania Siddiq (Aneurin Bevan UHB - Public Health Team)</dc:creator>
  <cp:keywords/>
  <dc:description/>
  <cp:lastModifiedBy>Bethan Ridsdale (Aneurin Bevan UHB - Public Health Team)</cp:lastModifiedBy>
  <cp:revision>4</cp:revision>
  <dcterms:created xsi:type="dcterms:W3CDTF">2026-02-25T09:12:00Z</dcterms:created>
  <dcterms:modified xsi:type="dcterms:W3CDTF">2026-02-25T09:13:00Z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ff0d7f49-b4bd-4702-87b0-ed884f7d6fdb</vt:lpwstr>
  </property>
  <property fmtid="{D5CDD505-2E9C-101B-9397-08002B2CF9AE}" pid="3" name="ContentTypeId">
    <vt:lpwstr>0x010100287907D0A03BFC46BBF9F1BB1F0E4A86</vt:lpwstr>
  </property>
  <property fmtid="{D5CDD505-2E9C-101B-9397-08002B2CF9AE}" pid="4" name="MediaServiceImageTags">
    <vt:lpwstr/>
  </property>
</Properties>
</file>